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2CC3" w14:textId="77777777" w:rsidR="00B340A7" w:rsidRDefault="00B340A7" w:rsidP="00B340A7">
      <w:pPr>
        <w:tabs>
          <w:tab w:val="left" w:pos="10998"/>
        </w:tabs>
        <w:ind w:right="284"/>
        <w:jc w:val="center"/>
        <w:rPr>
          <w:rFonts w:ascii="Times New Roman" w:hAnsi="Times New Roman" w:cs="Times New Roman"/>
          <w:b/>
          <w:sz w:val="20"/>
          <w:szCs w:val="20"/>
        </w:rPr>
      </w:pPr>
    </w:p>
    <w:p w14:paraId="0DD38B12" w14:textId="77777777" w:rsidR="00FD08AA" w:rsidRDefault="00FD08AA" w:rsidP="00B340A7">
      <w:pPr>
        <w:tabs>
          <w:tab w:val="left" w:pos="10998"/>
        </w:tabs>
        <w:ind w:right="284"/>
        <w:jc w:val="center"/>
        <w:rPr>
          <w:rFonts w:ascii="Times New Roman" w:hAnsi="Times New Roman" w:cs="Times New Roman"/>
          <w:b/>
          <w:sz w:val="20"/>
          <w:szCs w:val="20"/>
        </w:rPr>
      </w:pPr>
    </w:p>
    <w:p w14:paraId="155B54E2" w14:textId="77777777" w:rsidR="00FD08AA" w:rsidRDefault="00FD08AA" w:rsidP="00B340A7">
      <w:pPr>
        <w:tabs>
          <w:tab w:val="left" w:pos="10998"/>
        </w:tabs>
        <w:ind w:right="284"/>
        <w:jc w:val="center"/>
        <w:rPr>
          <w:rFonts w:ascii="Times New Roman" w:hAnsi="Times New Roman" w:cs="Times New Roman"/>
          <w:b/>
          <w:sz w:val="20"/>
          <w:szCs w:val="20"/>
        </w:rPr>
      </w:pPr>
    </w:p>
    <w:p w14:paraId="792BF776" w14:textId="77777777" w:rsidR="00B340A7" w:rsidRPr="007541AD" w:rsidRDefault="00B340A7" w:rsidP="00B340A7">
      <w:pPr>
        <w:tabs>
          <w:tab w:val="left" w:pos="10998"/>
        </w:tabs>
        <w:ind w:right="284"/>
        <w:jc w:val="center"/>
        <w:rPr>
          <w:rFonts w:ascii="Times New Roman" w:hAnsi="Times New Roman" w:cs="Times New Roman"/>
          <w:b/>
          <w:sz w:val="20"/>
          <w:szCs w:val="20"/>
        </w:rPr>
      </w:pPr>
      <w:r w:rsidRPr="007541AD">
        <w:rPr>
          <w:rFonts w:ascii="Times New Roman" w:hAnsi="Times New Roman" w:cs="Times New Roman"/>
          <w:b/>
          <w:sz w:val="20"/>
          <w:szCs w:val="20"/>
        </w:rPr>
        <w:t>REGLEMENT DES ETUDES ET DES EXAMENS</w:t>
      </w:r>
    </w:p>
    <w:p w14:paraId="26C16593" w14:textId="77777777" w:rsidR="00B340A7" w:rsidRPr="007541AD" w:rsidRDefault="00B340A7" w:rsidP="00B340A7">
      <w:pPr>
        <w:ind w:right="284"/>
        <w:jc w:val="center"/>
        <w:rPr>
          <w:rFonts w:ascii="Times New Roman" w:hAnsi="Times New Roman" w:cs="Times New Roman"/>
          <w:b/>
          <w:sz w:val="20"/>
          <w:szCs w:val="20"/>
        </w:rPr>
      </w:pPr>
      <w:r w:rsidRPr="007541AD">
        <w:rPr>
          <w:rFonts w:ascii="Times New Roman" w:hAnsi="Times New Roman" w:cs="Times New Roman"/>
          <w:b/>
          <w:sz w:val="20"/>
          <w:szCs w:val="20"/>
        </w:rPr>
        <w:t xml:space="preserve">DE LA LICENCE MENTION </w:t>
      </w:r>
      <w:r>
        <w:rPr>
          <w:rFonts w:ascii="Times New Roman" w:hAnsi="Times New Roman" w:cs="Times New Roman"/>
          <w:b/>
          <w:sz w:val="20"/>
          <w:szCs w:val="20"/>
        </w:rPr>
        <w:t>INFORMATION-COMMUNICATION</w:t>
      </w:r>
      <w:r w:rsidRPr="007541AD">
        <w:rPr>
          <w:rFonts w:ascii="Times New Roman" w:hAnsi="Times New Roman" w:cs="Times New Roman"/>
          <w:b/>
          <w:sz w:val="20"/>
          <w:szCs w:val="20"/>
        </w:rPr>
        <w:t xml:space="preserve"> (1</w:t>
      </w:r>
      <w:r w:rsidRPr="007541AD">
        <w:rPr>
          <w:rFonts w:ascii="Times New Roman" w:hAnsi="Times New Roman" w:cs="Times New Roman"/>
          <w:b/>
          <w:sz w:val="20"/>
          <w:szCs w:val="20"/>
          <w:vertAlign w:val="superscript"/>
        </w:rPr>
        <w:t>ère</w:t>
      </w:r>
      <w:r w:rsidRPr="007541AD">
        <w:rPr>
          <w:rFonts w:ascii="Times New Roman" w:hAnsi="Times New Roman" w:cs="Times New Roman"/>
          <w:b/>
          <w:sz w:val="20"/>
          <w:szCs w:val="20"/>
        </w:rPr>
        <w:t>, 2</w:t>
      </w:r>
      <w:r w:rsidRPr="007541AD">
        <w:rPr>
          <w:rFonts w:ascii="Times New Roman" w:hAnsi="Times New Roman" w:cs="Times New Roman"/>
          <w:b/>
          <w:sz w:val="20"/>
          <w:szCs w:val="20"/>
          <w:vertAlign w:val="superscript"/>
        </w:rPr>
        <w:t>ème</w:t>
      </w:r>
      <w:r w:rsidRPr="007541AD">
        <w:rPr>
          <w:rFonts w:ascii="Times New Roman" w:hAnsi="Times New Roman" w:cs="Times New Roman"/>
          <w:b/>
          <w:sz w:val="20"/>
          <w:szCs w:val="20"/>
        </w:rPr>
        <w:t xml:space="preserve"> et 3</w:t>
      </w:r>
      <w:r w:rsidRPr="007541AD">
        <w:rPr>
          <w:rFonts w:ascii="Times New Roman" w:hAnsi="Times New Roman" w:cs="Times New Roman"/>
          <w:b/>
          <w:sz w:val="20"/>
          <w:szCs w:val="20"/>
          <w:vertAlign w:val="superscript"/>
        </w:rPr>
        <w:t>ème</w:t>
      </w:r>
      <w:r w:rsidRPr="007541AD">
        <w:rPr>
          <w:rFonts w:ascii="Times New Roman" w:hAnsi="Times New Roman" w:cs="Times New Roman"/>
          <w:b/>
          <w:sz w:val="20"/>
          <w:szCs w:val="20"/>
        </w:rPr>
        <w:t xml:space="preserve"> années)</w:t>
      </w:r>
    </w:p>
    <w:p w14:paraId="64628E0B" w14:textId="77777777" w:rsidR="00B340A7" w:rsidRPr="007541AD" w:rsidRDefault="00B340A7" w:rsidP="00B340A7">
      <w:pPr>
        <w:ind w:right="284"/>
        <w:jc w:val="center"/>
        <w:rPr>
          <w:rFonts w:ascii="Times New Roman" w:hAnsi="Times New Roman" w:cs="Times New Roman"/>
          <w:b/>
          <w:sz w:val="16"/>
          <w:szCs w:val="16"/>
        </w:rPr>
      </w:pPr>
    </w:p>
    <w:p w14:paraId="33F02D70" w14:textId="1764EE30" w:rsidR="00B340A7" w:rsidRDefault="00B340A7" w:rsidP="00B340A7">
      <w:pPr>
        <w:ind w:right="284"/>
        <w:jc w:val="center"/>
        <w:rPr>
          <w:rFonts w:ascii="Times New Roman" w:hAnsi="Times New Roman" w:cs="Times New Roman"/>
          <w:i/>
          <w:sz w:val="20"/>
          <w:szCs w:val="20"/>
        </w:rPr>
      </w:pPr>
      <w:r>
        <w:rPr>
          <w:rFonts w:ascii="Times New Roman" w:hAnsi="Times New Roman" w:cs="Times New Roman"/>
          <w:i/>
          <w:sz w:val="20"/>
          <w:szCs w:val="20"/>
        </w:rPr>
        <w:t>Approuvé par le conseil des études et de la vie universitaire du 15 décembre 2015</w:t>
      </w:r>
    </w:p>
    <w:p w14:paraId="200BFBAE" w14:textId="77777777" w:rsidR="00B340A7" w:rsidRDefault="00B340A7" w:rsidP="00B340A7">
      <w:pPr>
        <w:ind w:right="284"/>
        <w:jc w:val="both"/>
        <w:rPr>
          <w:rFonts w:ascii="Times New Roman" w:hAnsi="Times New Roman" w:cs="Times New Roman"/>
          <w:i/>
          <w:sz w:val="20"/>
          <w:szCs w:val="20"/>
        </w:rPr>
      </w:pPr>
    </w:p>
    <w:p w14:paraId="06C2FB76"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1</w:t>
      </w:r>
    </w:p>
    <w:p w14:paraId="013588A8"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Les épreuves conduisant à la licence en </w:t>
      </w:r>
      <w:r w:rsidRPr="0033455F">
        <w:rPr>
          <w:rFonts w:ascii="Times New Roman" w:hAnsi="Times New Roman" w:cs="Times New Roman"/>
          <w:sz w:val="20"/>
          <w:szCs w:val="20"/>
        </w:rPr>
        <w:t xml:space="preserve">Information et </w:t>
      </w:r>
      <w:r>
        <w:rPr>
          <w:rFonts w:ascii="Times New Roman" w:hAnsi="Times New Roman" w:cs="Times New Roman"/>
          <w:sz w:val="20"/>
          <w:szCs w:val="20"/>
        </w:rPr>
        <w:t>C</w:t>
      </w:r>
      <w:r w:rsidRPr="0033455F">
        <w:rPr>
          <w:rFonts w:ascii="Times New Roman" w:hAnsi="Times New Roman" w:cs="Times New Roman"/>
          <w:sz w:val="20"/>
          <w:szCs w:val="20"/>
        </w:rPr>
        <w:t xml:space="preserve">ommunication </w:t>
      </w:r>
      <w:r w:rsidRPr="007541AD">
        <w:rPr>
          <w:rFonts w:ascii="Times New Roman" w:hAnsi="Times New Roman" w:cs="Times New Roman"/>
          <w:sz w:val="20"/>
          <w:szCs w:val="20"/>
        </w:rPr>
        <w:t>sont organisées sur deux sessions dans les conditions fixées ci-après.</w:t>
      </w:r>
    </w:p>
    <w:p w14:paraId="7DC83DA4" w14:textId="77777777" w:rsidR="00B340A7" w:rsidRPr="007541AD" w:rsidRDefault="00B340A7" w:rsidP="00B340A7">
      <w:pPr>
        <w:ind w:right="284"/>
        <w:jc w:val="both"/>
        <w:rPr>
          <w:rFonts w:ascii="Times New Roman" w:hAnsi="Times New Roman" w:cs="Times New Roman"/>
          <w:sz w:val="20"/>
          <w:szCs w:val="20"/>
        </w:rPr>
      </w:pPr>
    </w:p>
    <w:p w14:paraId="05F1A7A8"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b/>
          <w:i/>
          <w:sz w:val="20"/>
          <w:szCs w:val="20"/>
        </w:rPr>
        <w:t>TITRE 1 : DISPOSITIONS GENERALES</w:t>
      </w:r>
    </w:p>
    <w:p w14:paraId="22B9866A" w14:textId="77777777" w:rsidR="00B340A7" w:rsidRPr="007541AD" w:rsidRDefault="00B340A7" w:rsidP="00B340A7">
      <w:pPr>
        <w:ind w:right="284"/>
        <w:jc w:val="both"/>
        <w:rPr>
          <w:rFonts w:ascii="Times New Roman" w:hAnsi="Times New Roman" w:cs="Times New Roman"/>
          <w:sz w:val="16"/>
          <w:szCs w:val="16"/>
        </w:rPr>
      </w:pPr>
    </w:p>
    <w:p w14:paraId="426654B1"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2</w:t>
      </w:r>
    </w:p>
    <w:p w14:paraId="6ACBEF60"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La première session comporte deux périodes d’examens. Les épreuves portant sur la totalité des matières dont l’enseignement est achevé à la fin du 1er semestre ont lieu en janvier-février. Les notes obtenues sont portées à la connaissance des étudiants.</w:t>
      </w:r>
    </w:p>
    <w:p w14:paraId="2CAB375A"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Pour la totalité des autres enseignements, les épreuves écrites</w:t>
      </w:r>
      <w:r>
        <w:rPr>
          <w:rFonts w:ascii="Times New Roman" w:hAnsi="Times New Roman" w:cs="Times New Roman"/>
          <w:sz w:val="20"/>
          <w:szCs w:val="20"/>
        </w:rPr>
        <w:t xml:space="preserve"> et orales ont lieu en mai-juin</w:t>
      </w:r>
      <w:r w:rsidRPr="007541AD">
        <w:rPr>
          <w:rFonts w:ascii="Times New Roman" w:hAnsi="Times New Roman" w:cs="Times New Roman"/>
          <w:sz w:val="20"/>
          <w:szCs w:val="20"/>
        </w:rPr>
        <w:t xml:space="preserve">  à l’issue du </w:t>
      </w:r>
      <w:r>
        <w:rPr>
          <w:rFonts w:ascii="Times New Roman" w:hAnsi="Times New Roman" w:cs="Times New Roman"/>
          <w:sz w:val="20"/>
          <w:szCs w:val="20"/>
        </w:rPr>
        <w:t>second</w:t>
      </w:r>
      <w:r w:rsidRPr="007541AD">
        <w:rPr>
          <w:rFonts w:ascii="Times New Roman" w:hAnsi="Times New Roman" w:cs="Times New Roman"/>
          <w:sz w:val="20"/>
          <w:szCs w:val="20"/>
        </w:rPr>
        <w:t xml:space="preserve"> semestre.</w:t>
      </w:r>
    </w:p>
    <w:p w14:paraId="3F774CBD" w14:textId="77777777" w:rsidR="00B340A7" w:rsidRPr="007541AD" w:rsidRDefault="00B340A7" w:rsidP="00B340A7">
      <w:pPr>
        <w:ind w:right="284"/>
        <w:jc w:val="both"/>
        <w:rPr>
          <w:rFonts w:ascii="Times New Roman" w:hAnsi="Times New Roman" w:cs="Times New Roman"/>
          <w:sz w:val="18"/>
          <w:szCs w:val="18"/>
        </w:rPr>
      </w:pPr>
    </w:p>
    <w:p w14:paraId="5EC7CEB7"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3</w:t>
      </w:r>
    </w:p>
    <w:p w14:paraId="32523D70"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Chaque semestre est composé de deux ou trois unités: une unité d’enseignements fondamentaux, une unité d’enseignements complémentaires et, éventuellement, une unité d’enseignements de méthodologie.</w:t>
      </w:r>
    </w:p>
    <w:p w14:paraId="180BCE4D" w14:textId="77777777" w:rsidR="00B340A7" w:rsidRPr="007541AD" w:rsidRDefault="00B340A7" w:rsidP="00B340A7">
      <w:pPr>
        <w:ind w:right="284"/>
        <w:jc w:val="both"/>
        <w:rPr>
          <w:rFonts w:ascii="Times New Roman" w:hAnsi="Times New Roman" w:cs="Times New Roman"/>
          <w:b/>
          <w:sz w:val="18"/>
          <w:szCs w:val="18"/>
        </w:rPr>
      </w:pPr>
    </w:p>
    <w:p w14:paraId="17F626EF"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4</w:t>
      </w:r>
    </w:p>
    <w:p w14:paraId="594052D3"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Les unités d’enseignements fondamentaux rassemblent, pour chaque étudiant, les cours magistraux </w:t>
      </w:r>
      <w:r>
        <w:rPr>
          <w:rFonts w:ascii="Times New Roman" w:hAnsi="Times New Roman" w:cs="Times New Roman"/>
          <w:sz w:val="20"/>
          <w:szCs w:val="20"/>
        </w:rPr>
        <w:t>avec d</w:t>
      </w:r>
      <w:r w:rsidRPr="007541AD">
        <w:rPr>
          <w:rFonts w:ascii="Times New Roman" w:hAnsi="Times New Roman" w:cs="Times New Roman"/>
          <w:sz w:val="20"/>
          <w:szCs w:val="20"/>
        </w:rPr>
        <w:t>es  travaux dirigés.</w:t>
      </w:r>
    </w:p>
    <w:p w14:paraId="13B644BE" w14:textId="77777777" w:rsidR="00B340A7" w:rsidRPr="00CD0065"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Les unités </w:t>
      </w:r>
      <w:r w:rsidRPr="0033455F">
        <w:rPr>
          <w:rFonts w:ascii="Times New Roman" w:hAnsi="Times New Roman" w:cs="Times New Roman"/>
          <w:sz w:val="20"/>
          <w:szCs w:val="20"/>
        </w:rPr>
        <w:t xml:space="preserve">d’enseignements complémentaires et les unités d’enseignements de méthodologie rassemblent, pour chaque étudiant, des cours magistraux (sans travaux dirigés) et/ou des enseignements </w:t>
      </w:r>
      <w:r w:rsidRPr="007541AD">
        <w:rPr>
          <w:rFonts w:ascii="Times New Roman" w:hAnsi="Times New Roman" w:cs="Times New Roman"/>
          <w:sz w:val="20"/>
          <w:szCs w:val="20"/>
        </w:rPr>
        <w:t>faisant l’objet uniquement de travaux dirigés</w:t>
      </w:r>
      <w:r>
        <w:rPr>
          <w:rFonts w:ascii="Times New Roman" w:hAnsi="Times New Roman" w:cs="Times New Roman"/>
          <w:sz w:val="20"/>
          <w:szCs w:val="20"/>
        </w:rPr>
        <w:t>.</w:t>
      </w:r>
    </w:p>
    <w:p w14:paraId="5277E991" w14:textId="77777777" w:rsidR="00B340A7" w:rsidRPr="007541AD" w:rsidRDefault="00B340A7" w:rsidP="00B340A7">
      <w:pPr>
        <w:ind w:right="284"/>
        <w:jc w:val="both"/>
        <w:rPr>
          <w:rFonts w:ascii="Times New Roman" w:hAnsi="Times New Roman" w:cs="Times New Roman"/>
          <w:b/>
          <w:sz w:val="20"/>
          <w:szCs w:val="20"/>
        </w:rPr>
      </w:pPr>
    </w:p>
    <w:p w14:paraId="5D483086"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5</w:t>
      </w:r>
    </w:p>
    <w:p w14:paraId="357A5E25"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Les enseignements magistraux des unités d’enseignements fondamentaux font l’objet d’épreuves écrites d’une durée de trois heures. </w:t>
      </w:r>
    </w:p>
    <w:p w14:paraId="327A86A3" w14:textId="77777777" w:rsidR="00B340A7" w:rsidRPr="007541AD" w:rsidRDefault="00B340A7" w:rsidP="00B340A7">
      <w:pPr>
        <w:ind w:right="284"/>
        <w:jc w:val="both"/>
        <w:rPr>
          <w:rFonts w:ascii="Times New Roman" w:hAnsi="Times New Roman" w:cs="Times New Roman"/>
          <w:b/>
          <w:sz w:val="18"/>
          <w:szCs w:val="18"/>
        </w:rPr>
      </w:pPr>
    </w:p>
    <w:p w14:paraId="218BE2D9"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6</w:t>
      </w:r>
    </w:p>
    <w:p w14:paraId="0E8A6B30"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Pour les épreuves écrites, les étudiants disposent, le cas échéant, des documents qui leur sont distribués en même temps que les sujets d'examen. En l'absence d'autorisation expresse de l'enseignant responsable de la matière, est interdit tout support d'information, de traitement de l'information ou de communication (calculatrice programmable, outil informatique, etc...). L'usage de tous recueils ou documents comportant des annotations personnelles est interdit. Toute fraude ou tentative de fraude est passible de poursuites disciplinaires.</w:t>
      </w:r>
    </w:p>
    <w:p w14:paraId="6F3EC76F" w14:textId="77777777" w:rsidR="00B340A7" w:rsidRPr="007541AD" w:rsidRDefault="00B340A7" w:rsidP="00B340A7">
      <w:pPr>
        <w:ind w:right="284"/>
        <w:jc w:val="both"/>
        <w:rPr>
          <w:rFonts w:ascii="Times New Roman" w:hAnsi="Times New Roman" w:cs="Times New Roman"/>
          <w:b/>
          <w:sz w:val="18"/>
          <w:szCs w:val="18"/>
        </w:rPr>
      </w:pPr>
    </w:p>
    <w:p w14:paraId="5675D39A"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7</w:t>
      </w:r>
    </w:p>
    <w:p w14:paraId="0143928A" w14:textId="77777777" w:rsidR="00B340A7"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Les travaux dirigés font l’objet d’un contrôle continu dont la note, établie sous la responsabilité de l’enseignant chargé de dispenser le cours magistral, est déterminée en tenant compte des connaissances de l’étudiant, de son assiduité, de ses aptitudes au traitement des questions qui lui sont soumises, des progrès accomplis.</w:t>
      </w:r>
    </w:p>
    <w:p w14:paraId="3B735AF9" w14:textId="77777777" w:rsidR="00B340A7" w:rsidRPr="007541AD" w:rsidRDefault="00B340A7" w:rsidP="00B340A7">
      <w:pPr>
        <w:ind w:right="284"/>
        <w:jc w:val="both"/>
        <w:rPr>
          <w:rFonts w:ascii="Times New Roman" w:hAnsi="Times New Roman" w:cs="Times New Roman"/>
          <w:sz w:val="18"/>
          <w:szCs w:val="18"/>
        </w:rPr>
      </w:pPr>
    </w:p>
    <w:p w14:paraId="5375D0F2"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8</w:t>
      </w:r>
    </w:p>
    <w:p w14:paraId="69DDA4D6" w14:textId="77777777" w:rsidR="00B340A7" w:rsidRPr="0033455F"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Les matières des unités d’enseignements complémentaires sont sanctionnées par une épreuve orale. Une épreuve écrite d’une durée de 1h30 peut toutefois être substituée à une </w:t>
      </w:r>
      <w:r w:rsidRPr="0033455F">
        <w:rPr>
          <w:rFonts w:ascii="Times New Roman" w:hAnsi="Times New Roman" w:cs="Times New Roman"/>
          <w:sz w:val="20"/>
          <w:szCs w:val="20"/>
        </w:rPr>
        <w:t>épreuve orale selon les dispositions spécifiques applicables à l’année d’études concernée ou sur décision du président de l’Université. Les modalités d’examens pour les enseignements relevant des départements de droit et de sciences économiques et de gestion correspondent  à celles en vigueur au cours de l’année universitaire.</w:t>
      </w:r>
    </w:p>
    <w:p w14:paraId="7709862C" w14:textId="77777777" w:rsidR="00B340A7" w:rsidRPr="007541AD" w:rsidRDefault="00B340A7" w:rsidP="00B340A7">
      <w:pPr>
        <w:ind w:right="284"/>
        <w:jc w:val="both"/>
        <w:rPr>
          <w:rFonts w:ascii="Times New Roman" w:hAnsi="Times New Roman" w:cs="Times New Roman"/>
          <w:sz w:val="20"/>
          <w:szCs w:val="20"/>
        </w:rPr>
      </w:pPr>
      <w:r w:rsidRPr="0033455F">
        <w:rPr>
          <w:rFonts w:ascii="Times New Roman" w:hAnsi="Times New Roman" w:cs="Times New Roman"/>
          <w:sz w:val="20"/>
          <w:szCs w:val="20"/>
        </w:rPr>
        <w:t>Les matières des unités d’enseignements de méthodologie en 1</w:t>
      </w:r>
      <w:r w:rsidRPr="0033455F">
        <w:rPr>
          <w:rFonts w:ascii="Times New Roman" w:hAnsi="Times New Roman" w:cs="Times New Roman"/>
          <w:sz w:val="20"/>
          <w:szCs w:val="20"/>
          <w:vertAlign w:val="superscript"/>
        </w:rPr>
        <w:t>ère</w:t>
      </w:r>
      <w:r w:rsidRPr="0033455F">
        <w:rPr>
          <w:rFonts w:ascii="Times New Roman" w:hAnsi="Times New Roman" w:cs="Times New Roman"/>
          <w:sz w:val="20"/>
          <w:szCs w:val="20"/>
        </w:rPr>
        <w:t xml:space="preserve"> année et 2</w:t>
      </w:r>
      <w:r w:rsidRPr="0033455F">
        <w:rPr>
          <w:rFonts w:ascii="Times New Roman" w:hAnsi="Times New Roman" w:cs="Times New Roman"/>
          <w:sz w:val="20"/>
          <w:szCs w:val="20"/>
          <w:vertAlign w:val="superscript"/>
        </w:rPr>
        <w:t xml:space="preserve">ème </w:t>
      </w:r>
      <w:r w:rsidRPr="0033455F">
        <w:rPr>
          <w:rFonts w:ascii="Times New Roman" w:hAnsi="Times New Roman" w:cs="Times New Roman"/>
          <w:sz w:val="20"/>
          <w:szCs w:val="20"/>
        </w:rPr>
        <w:t>année de Licence et les enseignements obligatoires de langues en 3</w:t>
      </w:r>
      <w:r w:rsidRPr="0033455F">
        <w:rPr>
          <w:rFonts w:ascii="Times New Roman" w:hAnsi="Times New Roman" w:cs="Times New Roman"/>
          <w:sz w:val="20"/>
          <w:szCs w:val="20"/>
          <w:vertAlign w:val="superscript"/>
        </w:rPr>
        <w:t>ème</w:t>
      </w:r>
      <w:r w:rsidRPr="0033455F">
        <w:rPr>
          <w:rFonts w:ascii="Times New Roman" w:hAnsi="Times New Roman" w:cs="Times New Roman"/>
          <w:sz w:val="20"/>
          <w:szCs w:val="20"/>
        </w:rPr>
        <w:t xml:space="preserve"> année de Licence donnent lieu à une note de contrôle </w:t>
      </w:r>
      <w:r w:rsidRPr="007541AD">
        <w:rPr>
          <w:rFonts w:ascii="Times New Roman" w:hAnsi="Times New Roman" w:cs="Times New Roman"/>
          <w:sz w:val="20"/>
          <w:szCs w:val="20"/>
        </w:rPr>
        <w:t xml:space="preserve">continu. </w:t>
      </w:r>
    </w:p>
    <w:p w14:paraId="436D3D6C" w14:textId="77777777" w:rsidR="00B340A7" w:rsidRPr="007541AD" w:rsidRDefault="00B340A7" w:rsidP="00B340A7">
      <w:pPr>
        <w:ind w:right="284"/>
        <w:jc w:val="both"/>
        <w:rPr>
          <w:rFonts w:ascii="Times New Roman" w:hAnsi="Times New Roman" w:cs="Times New Roman"/>
          <w:b/>
          <w:bCs/>
          <w:sz w:val="16"/>
          <w:szCs w:val="16"/>
        </w:rPr>
      </w:pPr>
    </w:p>
    <w:p w14:paraId="50DA2064" w14:textId="77777777" w:rsidR="00B340A7"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9</w:t>
      </w:r>
    </w:p>
    <w:p w14:paraId="5B197318" w14:textId="77777777" w:rsidR="00B340A7" w:rsidRPr="0033455F" w:rsidRDefault="00B340A7" w:rsidP="00B340A7">
      <w:pPr>
        <w:ind w:right="284"/>
        <w:jc w:val="both"/>
        <w:rPr>
          <w:rFonts w:ascii="Times New Roman" w:hAnsi="Times New Roman" w:cs="Times New Roman"/>
          <w:b/>
          <w:bCs/>
          <w:sz w:val="20"/>
          <w:szCs w:val="20"/>
        </w:rPr>
      </w:pPr>
      <w:r w:rsidRPr="0033455F">
        <w:rPr>
          <w:rFonts w:ascii="Times New Roman" w:hAnsi="Times New Roman" w:cs="Times New Roman"/>
          <w:sz w:val="20"/>
          <w:szCs w:val="20"/>
        </w:rPr>
        <w:t>Les travaux dirigés des unités fondamentales, les enseignements des unités méthodologiques et de langues sont obligatoires : il n y a pas de dispense d’assiduité.</w:t>
      </w:r>
    </w:p>
    <w:p w14:paraId="7A614698" w14:textId="77777777" w:rsidR="00B340A7" w:rsidRPr="007541AD" w:rsidRDefault="00B340A7" w:rsidP="00B340A7">
      <w:pPr>
        <w:ind w:right="284"/>
        <w:jc w:val="both"/>
        <w:rPr>
          <w:rFonts w:ascii="Times New Roman" w:hAnsi="Times New Roman" w:cs="Times New Roman"/>
          <w:sz w:val="16"/>
          <w:szCs w:val="16"/>
        </w:rPr>
      </w:pPr>
    </w:p>
    <w:p w14:paraId="00DE1E1F"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10</w:t>
      </w:r>
    </w:p>
    <w:p w14:paraId="64364A20"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La note obtenue à un semestre résulte de la moyenne générale des notes obtenues dans les enseignements composant les unités d’enseignements dudit semestre. </w:t>
      </w:r>
    </w:p>
    <w:p w14:paraId="11C696AE" w14:textId="77777777" w:rsidR="00B340A7" w:rsidRDefault="00B340A7" w:rsidP="00B340A7">
      <w:pPr>
        <w:ind w:right="284"/>
        <w:jc w:val="both"/>
        <w:rPr>
          <w:rFonts w:ascii="Times New Roman" w:hAnsi="Times New Roman" w:cs="Times New Roman"/>
          <w:spacing w:val="-2"/>
          <w:sz w:val="20"/>
          <w:szCs w:val="20"/>
        </w:rPr>
      </w:pPr>
      <w:r w:rsidRPr="007541AD">
        <w:rPr>
          <w:rFonts w:ascii="Times New Roman" w:hAnsi="Times New Roman" w:cs="Times New Roman"/>
          <w:spacing w:val="-2"/>
          <w:sz w:val="20"/>
          <w:szCs w:val="20"/>
        </w:rPr>
        <w:t xml:space="preserve">Un semestre est </w:t>
      </w:r>
      <w:proofErr w:type="spellStart"/>
      <w:r w:rsidRPr="007541AD">
        <w:rPr>
          <w:rFonts w:ascii="Times New Roman" w:hAnsi="Times New Roman" w:cs="Times New Roman"/>
          <w:spacing w:val="-2"/>
          <w:sz w:val="20"/>
          <w:szCs w:val="20"/>
        </w:rPr>
        <w:t>validable</w:t>
      </w:r>
      <w:proofErr w:type="spellEnd"/>
      <w:r w:rsidRPr="007541AD">
        <w:rPr>
          <w:rFonts w:ascii="Times New Roman" w:hAnsi="Times New Roman" w:cs="Times New Roman"/>
          <w:spacing w:val="-2"/>
          <w:sz w:val="20"/>
          <w:szCs w:val="20"/>
        </w:rPr>
        <w:t xml:space="preserve"> par le jury d’examens lorsque l’étudiant a obtenu une note égale ou supérieure à 10 sur 20. </w:t>
      </w:r>
    </w:p>
    <w:p w14:paraId="0A8F431E" w14:textId="77777777" w:rsidR="00B340A7" w:rsidRDefault="00B340A7" w:rsidP="00B340A7">
      <w:pPr>
        <w:ind w:right="284"/>
        <w:jc w:val="both"/>
        <w:rPr>
          <w:rFonts w:ascii="Times New Roman" w:hAnsi="Times New Roman" w:cs="Times New Roman"/>
          <w:spacing w:val="-2"/>
          <w:sz w:val="20"/>
          <w:szCs w:val="20"/>
        </w:rPr>
      </w:pPr>
    </w:p>
    <w:p w14:paraId="078AE7A4" w14:textId="77777777" w:rsidR="00FD08AA" w:rsidRDefault="00FD08AA" w:rsidP="00B340A7">
      <w:pPr>
        <w:ind w:right="284"/>
        <w:jc w:val="both"/>
        <w:rPr>
          <w:rFonts w:ascii="Times New Roman" w:hAnsi="Times New Roman" w:cs="Times New Roman"/>
          <w:spacing w:val="-2"/>
          <w:sz w:val="20"/>
          <w:szCs w:val="20"/>
        </w:rPr>
      </w:pPr>
    </w:p>
    <w:p w14:paraId="76E53798" w14:textId="77777777" w:rsidR="00FD08AA" w:rsidRDefault="00FD08AA" w:rsidP="00B340A7">
      <w:pPr>
        <w:ind w:right="284"/>
        <w:jc w:val="both"/>
        <w:rPr>
          <w:rFonts w:ascii="Times New Roman" w:hAnsi="Times New Roman" w:cs="Times New Roman"/>
          <w:spacing w:val="-2"/>
          <w:sz w:val="20"/>
          <w:szCs w:val="20"/>
        </w:rPr>
      </w:pPr>
    </w:p>
    <w:p w14:paraId="5292CB30" w14:textId="77777777" w:rsidR="00FD08AA" w:rsidRDefault="00FD08AA" w:rsidP="00B340A7">
      <w:pPr>
        <w:ind w:right="284"/>
        <w:jc w:val="both"/>
        <w:rPr>
          <w:rFonts w:ascii="Times New Roman" w:hAnsi="Times New Roman" w:cs="Times New Roman"/>
          <w:spacing w:val="-2"/>
          <w:sz w:val="20"/>
          <w:szCs w:val="20"/>
        </w:rPr>
      </w:pPr>
    </w:p>
    <w:p w14:paraId="6489CBC6" w14:textId="77777777" w:rsidR="00FD08AA" w:rsidRPr="007541AD" w:rsidRDefault="00FD08AA" w:rsidP="00B340A7">
      <w:pPr>
        <w:ind w:right="284"/>
        <w:jc w:val="both"/>
        <w:rPr>
          <w:rFonts w:ascii="Times New Roman" w:hAnsi="Times New Roman" w:cs="Times New Roman"/>
          <w:spacing w:val="-2"/>
          <w:sz w:val="20"/>
          <w:szCs w:val="20"/>
        </w:rPr>
      </w:pPr>
    </w:p>
    <w:p w14:paraId="350E8854" w14:textId="77777777" w:rsidR="00B340A7" w:rsidRPr="007541AD" w:rsidRDefault="00B340A7" w:rsidP="00B340A7">
      <w:pPr>
        <w:tabs>
          <w:tab w:val="left" w:pos="720"/>
        </w:tabs>
        <w:ind w:right="284"/>
        <w:jc w:val="both"/>
        <w:rPr>
          <w:rFonts w:ascii="Times New Roman" w:hAnsi="Times New Roman" w:cs="Times New Roman"/>
          <w:sz w:val="20"/>
          <w:szCs w:val="20"/>
        </w:rPr>
      </w:pPr>
      <w:r w:rsidRPr="007541AD">
        <w:rPr>
          <w:rFonts w:ascii="Times New Roman" w:hAnsi="Times New Roman" w:cs="Times New Roman"/>
          <w:sz w:val="20"/>
          <w:szCs w:val="20"/>
        </w:rPr>
        <w:lastRenderedPageBreak/>
        <w:t>La note obtenue à une unité d’enseignements résulte de la moyenne des notes attribuées à chacun des enseignements composant ladite unité.</w:t>
      </w:r>
    </w:p>
    <w:p w14:paraId="0990BB5C"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Une unité d’enseignements est </w:t>
      </w:r>
      <w:proofErr w:type="spellStart"/>
      <w:r w:rsidRPr="007541AD">
        <w:rPr>
          <w:rFonts w:ascii="Times New Roman" w:hAnsi="Times New Roman" w:cs="Times New Roman"/>
          <w:sz w:val="20"/>
          <w:szCs w:val="20"/>
        </w:rPr>
        <w:t>validable</w:t>
      </w:r>
      <w:proofErr w:type="spellEnd"/>
      <w:r w:rsidRPr="007541AD">
        <w:rPr>
          <w:rFonts w:ascii="Times New Roman" w:hAnsi="Times New Roman" w:cs="Times New Roman"/>
          <w:sz w:val="20"/>
          <w:szCs w:val="20"/>
        </w:rPr>
        <w:t xml:space="preserve"> par le jury d’examen lorsque l’étudiant a obtenu une note égale ou supérieure à 10 sur 20.</w:t>
      </w:r>
    </w:p>
    <w:p w14:paraId="78BFE34A" w14:textId="0564C87A" w:rsidR="00B340A7" w:rsidRPr="0099667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Une matière est </w:t>
      </w:r>
      <w:proofErr w:type="spellStart"/>
      <w:r w:rsidRPr="007541AD">
        <w:rPr>
          <w:rFonts w:ascii="Times New Roman" w:hAnsi="Times New Roman" w:cs="Times New Roman"/>
          <w:sz w:val="20"/>
          <w:szCs w:val="20"/>
        </w:rPr>
        <w:t>validable</w:t>
      </w:r>
      <w:proofErr w:type="spellEnd"/>
      <w:r w:rsidRPr="007541AD">
        <w:rPr>
          <w:rFonts w:ascii="Times New Roman" w:hAnsi="Times New Roman" w:cs="Times New Roman"/>
          <w:sz w:val="20"/>
          <w:szCs w:val="20"/>
        </w:rPr>
        <w:t xml:space="preserve">  par le jury d’examen lorsque l’étudiant a obtenu une note égale ou supérieure à 10 sur 20.</w:t>
      </w:r>
    </w:p>
    <w:p w14:paraId="747F901B" w14:textId="77777777" w:rsidR="00B340A7" w:rsidRDefault="00B340A7" w:rsidP="00B340A7">
      <w:pPr>
        <w:ind w:right="284"/>
        <w:jc w:val="both"/>
        <w:rPr>
          <w:rFonts w:ascii="Times New Roman" w:hAnsi="Times New Roman" w:cs="Times New Roman"/>
          <w:sz w:val="16"/>
          <w:szCs w:val="16"/>
        </w:rPr>
      </w:pPr>
    </w:p>
    <w:p w14:paraId="49AC4EE8"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11</w:t>
      </w:r>
    </w:p>
    <w:p w14:paraId="725BFA30"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L'étudiant est reçu à chacune des années d'études s'il a obtenu la moyenne générale à l’ensemble des enseignements composant les unités d'enseignements de l’année correspondante. </w:t>
      </w:r>
    </w:p>
    <w:p w14:paraId="4D99F075"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La note résultant de cette moyenne permet de déterminer la mention attribuée (10 : passable, 13 : assez bien; 15 : bien; 17 : très bien).</w:t>
      </w:r>
    </w:p>
    <w:p w14:paraId="25AA9D6F" w14:textId="77777777" w:rsidR="00B340A7" w:rsidRPr="007541AD" w:rsidRDefault="00B340A7" w:rsidP="00B340A7">
      <w:pPr>
        <w:ind w:right="284"/>
        <w:jc w:val="both"/>
        <w:rPr>
          <w:rFonts w:ascii="Times New Roman" w:hAnsi="Times New Roman" w:cs="Times New Roman"/>
          <w:sz w:val="16"/>
          <w:szCs w:val="16"/>
        </w:rPr>
      </w:pPr>
    </w:p>
    <w:p w14:paraId="1D667881"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12</w:t>
      </w:r>
    </w:p>
    <w:p w14:paraId="7F29A3C8"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Un maximum de 3 points peut être attribué au titre des activités sportives pratiquées à l’Université Paris II figurant dans une liste de disciplines arrêtée chaque année par le Président de l'Université (activités qualifiantes). Ces points sont pris en compte dans le calcul de la moyenne générale de l'unité d’enseignements complémentaires du 1er semestre. </w:t>
      </w:r>
    </w:p>
    <w:p w14:paraId="7B7D3553"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w:t>
      </w:r>
      <w:proofErr w:type="spellStart"/>
      <w:r w:rsidRPr="007541AD">
        <w:rPr>
          <w:rFonts w:ascii="Times New Roman" w:hAnsi="Times New Roman" w:cs="Times New Roman"/>
          <w:sz w:val="20"/>
          <w:szCs w:val="20"/>
        </w:rPr>
        <w:t>HandiSport</w:t>
      </w:r>
      <w:proofErr w:type="spellEnd"/>
      <w:r w:rsidRPr="007541AD">
        <w:rPr>
          <w:rFonts w:ascii="Times New Roman" w:hAnsi="Times New Roman" w:cs="Times New Roman"/>
          <w:sz w:val="20"/>
          <w:szCs w:val="20"/>
        </w:rPr>
        <w:t xml:space="preserve"> et, d’autre part, que la discipline figure parmi la liste des activités qualifiantes. Un suivi en vue de l’évaluation sera effectué par un enseignant du service des sports.</w:t>
      </w:r>
    </w:p>
    <w:p w14:paraId="0D73B328"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Les points sont attribués par les enseignants du service des sports selon le barème suivant :</w:t>
      </w:r>
    </w:p>
    <w:p w14:paraId="2AACBEB4"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ab/>
        <w:t>• ½ point pour la pratique effective de l'activité en contrôle continu sur 20 séances.</w:t>
      </w:r>
    </w:p>
    <w:p w14:paraId="401CC992"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ab/>
        <w:t>• ½ point à 1 point ½ pour la valeur technique et les progrès appréciés selon les disciplines.</w:t>
      </w:r>
    </w:p>
    <w:p w14:paraId="2B6DB923"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ab/>
        <w:t>• ½ point à 1 point pour des résultats exceptionnels obtenus dans le cadre de l'Université.</w:t>
      </w:r>
    </w:p>
    <w:p w14:paraId="2B64380D" w14:textId="77777777" w:rsidR="00B340A7" w:rsidRDefault="00B340A7" w:rsidP="00B340A7">
      <w:pPr>
        <w:ind w:right="284"/>
        <w:jc w:val="both"/>
        <w:rPr>
          <w:rFonts w:ascii="Times New Roman" w:hAnsi="Times New Roman" w:cs="Times New Roman"/>
          <w:sz w:val="16"/>
          <w:szCs w:val="16"/>
        </w:rPr>
      </w:pPr>
    </w:p>
    <w:p w14:paraId="3EC71760" w14:textId="77777777" w:rsidR="00B340A7" w:rsidRPr="00530B2B" w:rsidRDefault="00B340A7" w:rsidP="00B340A7">
      <w:pPr>
        <w:ind w:right="284"/>
        <w:jc w:val="both"/>
        <w:rPr>
          <w:rFonts w:ascii="Times New Roman" w:hAnsi="Times New Roman" w:cs="Times New Roman"/>
          <w:sz w:val="20"/>
          <w:szCs w:val="20"/>
        </w:rPr>
      </w:pPr>
      <w:r w:rsidRPr="00530B2B">
        <w:rPr>
          <w:rFonts w:ascii="Times New Roman" w:hAnsi="Times New Roman" w:cs="Times New Roman"/>
          <w:sz w:val="20"/>
          <w:szCs w:val="20"/>
        </w:rPr>
        <w:t>Au titre du tutorat suivi pendant deux semestres, un maximum de 2 points peut être attribué. Ces points sont pris en compte dans le calcul de la moyenne générale de l’unité d’enseignements de méthodologie du second semestre. Les points sont attribués par les enseignants responsables selon le barème suivant :</w:t>
      </w:r>
    </w:p>
    <w:p w14:paraId="76D890BE" w14:textId="77777777" w:rsidR="00B340A7" w:rsidRPr="00530B2B" w:rsidRDefault="00B340A7" w:rsidP="00B340A7">
      <w:pPr>
        <w:ind w:right="284"/>
        <w:jc w:val="both"/>
        <w:rPr>
          <w:rFonts w:ascii="Times New Roman" w:hAnsi="Times New Roman" w:cs="Times New Roman"/>
          <w:sz w:val="20"/>
          <w:szCs w:val="20"/>
          <w:vertAlign w:val="superscript"/>
        </w:rPr>
      </w:pPr>
      <w:r w:rsidRPr="00530B2B">
        <w:rPr>
          <w:rFonts w:ascii="Times New Roman" w:hAnsi="Times New Roman" w:cs="Times New Roman"/>
          <w:sz w:val="20"/>
          <w:szCs w:val="20"/>
        </w:rPr>
        <w:tab/>
        <w:t>• 1 point pour la présence à toutes les séances de tutorat du 1er semestre</w:t>
      </w:r>
    </w:p>
    <w:p w14:paraId="6D35C52D" w14:textId="77777777" w:rsidR="00B340A7" w:rsidRPr="00530B2B" w:rsidRDefault="00B340A7" w:rsidP="00B340A7">
      <w:pPr>
        <w:ind w:right="284"/>
        <w:jc w:val="both"/>
        <w:rPr>
          <w:rFonts w:ascii="Times New Roman" w:hAnsi="Times New Roman" w:cs="Times New Roman"/>
          <w:sz w:val="20"/>
          <w:szCs w:val="20"/>
        </w:rPr>
      </w:pPr>
      <w:r w:rsidRPr="00530B2B">
        <w:rPr>
          <w:rFonts w:ascii="Times New Roman" w:hAnsi="Times New Roman" w:cs="Times New Roman"/>
          <w:sz w:val="20"/>
          <w:szCs w:val="20"/>
        </w:rPr>
        <w:tab/>
        <w:t>• 1 point pour la présence à toutes les séances de tutorat du 2</w:t>
      </w:r>
      <w:r w:rsidRPr="00530B2B">
        <w:rPr>
          <w:rFonts w:ascii="Times New Roman" w:hAnsi="Times New Roman" w:cs="Times New Roman"/>
          <w:sz w:val="20"/>
          <w:szCs w:val="20"/>
          <w:vertAlign w:val="superscript"/>
        </w:rPr>
        <w:t>nd</w:t>
      </w:r>
      <w:r w:rsidRPr="00530B2B">
        <w:rPr>
          <w:rFonts w:ascii="Times New Roman" w:hAnsi="Times New Roman" w:cs="Times New Roman"/>
          <w:sz w:val="20"/>
          <w:szCs w:val="20"/>
        </w:rPr>
        <w:t xml:space="preserve">  semestre</w:t>
      </w:r>
    </w:p>
    <w:p w14:paraId="42DA4ECD" w14:textId="77777777" w:rsidR="00B340A7" w:rsidRPr="00530B2B" w:rsidRDefault="00B340A7" w:rsidP="00B340A7">
      <w:pPr>
        <w:ind w:right="284"/>
        <w:jc w:val="both"/>
        <w:rPr>
          <w:rFonts w:ascii="Times New Roman" w:hAnsi="Times New Roman" w:cs="Times New Roman"/>
          <w:sz w:val="20"/>
          <w:szCs w:val="20"/>
        </w:rPr>
      </w:pPr>
    </w:p>
    <w:p w14:paraId="4C0DE743" w14:textId="77777777" w:rsidR="00B340A7" w:rsidRPr="00530B2B" w:rsidRDefault="00B340A7" w:rsidP="00B340A7">
      <w:pPr>
        <w:ind w:right="284"/>
        <w:jc w:val="both"/>
        <w:rPr>
          <w:rFonts w:ascii="Times New Roman" w:hAnsi="Times New Roman" w:cs="Times New Roman"/>
          <w:sz w:val="20"/>
          <w:szCs w:val="20"/>
        </w:rPr>
      </w:pPr>
      <w:r w:rsidRPr="00530B2B">
        <w:rPr>
          <w:rFonts w:ascii="Times New Roman" w:hAnsi="Times New Roman" w:cs="Times New Roman"/>
          <w:sz w:val="20"/>
          <w:szCs w:val="20"/>
        </w:rPr>
        <w:t xml:space="preserve">Au titre des enseignements facultatifs de langue suivis pendant deux semestres, un maximum de 3 points peut être attribué. Ces points sont pris en compte dans le calcul de la moyenne générale de l’unité d’enseignements complémentaires du second semestre. </w:t>
      </w:r>
    </w:p>
    <w:p w14:paraId="4C6DD88B" w14:textId="77777777" w:rsidR="00B340A7" w:rsidRPr="007541AD" w:rsidRDefault="00B340A7" w:rsidP="00B340A7">
      <w:pPr>
        <w:ind w:right="284"/>
        <w:jc w:val="both"/>
        <w:rPr>
          <w:rFonts w:ascii="Times New Roman" w:hAnsi="Times New Roman" w:cs="Times New Roman"/>
          <w:sz w:val="16"/>
          <w:szCs w:val="16"/>
        </w:rPr>
      </w:pPr>
    </w:p>
    <w:p w14:paraId="2D193938"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Dans le cas de double cursus, l’étudiant choisit, au moment de son inscription auprès du service de scolarité ou du service des sports, le diplôme au titre duquel il désire que soient attribués les points supplémentaires obtenus en application du présent article.</w:t>
      </w:r>
    </w:p>
    <w:p w14:paraId="3BB4E253" w14:textId="77777777" w:rsidR="00B340A7" w:rsidRPr="007541AD" w:rsidRDefault="00B340A7" w:rsidP="00B340A7">
      <w:pPr>
        <w:ind w:right="284"/>
        <w:jc w:val="both"/>
        <w:rPr>
          <w:rFonts w:ascii="Times New Roman" w:hAnsi="Times New Roman" w:cs="Times New Roman"/>
          <w:sz w:val="16"/>
          <w:szCs w:val="16"/>
        </w:rPr>
      </w:pPr>
    </w:p>
    <w:p w14:paraId="255B60D9"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1</w:t>
      </w:r>
      <w:r>
        <w:rPr>
          <w:rFonts w:ascii="Times New Roman" w:hAnsi="Times New Roman" w:cs="Times New Roman"/>
          <w:b/>
          <w:bCs/>
          <w:sz w:val="20"/>
          <w:szCs w:val="20"/>
        </w:rPr>
        <w:t>3</w:t>
      </w:r>
    </w:p>
    <w:p w14:paraId="3D9F1E61"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L'étudiant une fois admis ne peut se représenter aux mêmes épreuves.</w:t>
      </w:r>
    </w:p>
    <w:p w14:paraId="1C5D35E6" w14:textId="77777777" w:rsidR="00B340A7" w:rsidRPr="007541AD" w:rsidRDefault="00B340A7" w:rsidP="00B340A7">
      <w:pPr>
        <w:ind w:right="284"/>
        <w:jc w:val="both"/>
        <w:rPr>
          <w:rFonts w:ascii="Times New Roman" w:hAnsi="Times New Roman" w:cs="Times New Roman"/>
          <w:sz w:val="20"/>
          <w:szCs w:val="20"/>
        </w:rPr>
      </w:pPr>
    </w:p>
    <w:p w14:paraId="3EE9770C" w14:textId="77777777" w:rsidR="00B340A7" w:rsidRPr="007541AD" w:rsidRDefault="00B340A7" w:rsidP="00B340A7">
      <w:pPr>
        <w:ind w:right="284"/>
        <w:jc w:val="both"/>
        <w:rPr>
          <w:rFonts w:ascii="Times New Roman" w:hAnsi="Times New Roman" w:cs="Times New Roman"/>
          <w:b/>
          <w:i/>
          <w:sz w:val="20"/>
          <w:szCs w:val="20"/>
        </w:rPr>
      </w:pPr>
      <w:r w:rsidRPr="007541AD">
        <w:rPr>
          <w:rFonts w:ascii="Times New Roman" w:hAnsi="Times New Roman" w:cs="Times New Roman"/>
          <w:b/>
          <w:i/>
          <w:sz w:val="20"/>
          <w:szCs w:val="20"/>
        </w:rPr>
        <w:t>TITRE 2 : Seconde session</w:t>
      </w:r>
    </w:p>
    <w:p w14:paraId="1D88CD92" w14:textId="77777777" w:rsidR="00B340A7" w:rsidRPr="007541AD" w:rsidRDefault="00B340A7" w:rsidP="00B340A7">
      <w:pPr>
        <w:ind w:right="284"/>
        <w:jc w:val="both"/>
        <w:rPr>
          <w:rFonts w:ascii="Times New Roman" w:hAnsi="Times New Roman" w:cs="Times New Roman"/>
          <w:b/>
          <w:bCs/>
          <w:sz w:val="16"/>
          <w:szCs w:val="16"/>
        </w:rPr>
      </w:pPr>
    </w:p>
    <w:p w14:paraId="24431516"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1</w:t>
      </w:r>
      <w:r>
        <w:rPr>
          <w:rFonts w:ascii="Times New Roman" w:hAnsi="Times New Roman" w:cs="Times New Roman"/>
          <w:b/>
          <w:bCs/>
          <w:sz w:val="20"/>
          <w:szCs w:val="20"/>
        </w:rPr>
        <w:t>4</w:t>
      </w:r>
    </w:p>
    <w:p w14:paraId="3C8CA590"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La seconde session est organisée au titre des unités d’enseignements que l’étudiant n’a pas validées à la première session.</w:t>
      </w:r>
    </w:p>
    <w:p w14:paraId="7AB86478" w14:textId="77777777" w:rsidR="00B340A7" w:rsidRPr="007541AD" w:rsidRDefault="00B340A7" w:rsidP="00B340A7">
      <w:pPr>
        <w:ind w:right="284"/>
        <w:jc w:val="both"/>
        <w:rPr>
          <w:rFonts w:ascii="Times New Roman" w:hAnsi="Times New Roman" w:cs="Times New Roman"/>
          <w:sz w:val="16"/>
          <w:szCs w:val="16"/>
        </w:rPr>
      </w:pPr>
    </w:p>
    <w:p w14:paraId="0EF343A9" w14:textId="77777777" w:rsidR="00B340A7" w:rsidRPr="007541AD" w:rsidRDefault="00B340A7" w:rsidP="00B340A7">
      <w:pPr>
        <w:ind w:right="284"/>
        <w:jc w:val="both"/>
        <w:rPr>
          <w:rFonts w:ascii="Times New Roman" w:hAnsi="Times New Roman" w:cs="Times New Roman"/>
          <w:b/>
          <w:sz w:val="20"/>
          <w:szCs w:val="20"/>
        </w:rPr>
      </w:pPr>
      <w:r w:rsidRPr="007541AD">
        <w:rPr>
          <w:rFonts w:ascii="Times New Roman" w:hAnsi="Times New Roman" w:cs="Times New Roman"/>
          <w:b/>
          <w:sz w:val="20"/>
          <w:szCs w:val="20"/>
        </w:rPr>
        <w:t>Article 1</w:t>
      </w:r>
      <w:r>
        <w:rPr>
          <w:rFonts w:ascii="Times New Roman" w:hAnsi="Times New Roman" w:cs="Times New Roman"/>
          <w:b/>
          <w:sz w:val="20"/>
          <w:szCs w:val="20"/>
        </w:rPr>
        <w:t>5</w:t>
      </w:r>
    </w:p>
    <w:p w14:paraId="25776BCF"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Le candidat présente lors de la seconde session, organisée au titre des unités d’enseignements qu’il n’a pas validées, les matières dans lesquelles il n’a pas obtenu une note égale ou supérieure à la moyenne.</w:t>
      </w:r>
    </w:p>
    <w:p w14:paraId="716FADA0" w14:textId="77777777" w:rsidR="00B340A7" w:rsidRPr="00C44923" w:rsidRDefault="00B340A7" w:rsidP="00B340A7">
      <w:pPr>
        <w:ind w:right="284"/>
        <w:jc w:val="both"/>
        <w:rPr>
          <w:rFonts w:ascii="Times New Roman" w:hAnsi="Times New Roman" w:cs="Times New Roman"/>
          <w:color w:val="FF0000"/>
          <w:sz w:val="20"/>
          <w:szCs w:val="20"/>
        </w:rPr>
      </w:pPr>
      <w:r w:rsidRPr="0033455F">
        <w:rPr>
          <w:rFonts w:ascii="Times New Roman" w:hAnsi="Times New Roman" w:cs="Times New Roman"/>
          <w:sz w:val="20"/>
          <w:szCs w:val="20"/>
        </w:rPr>
        <w:t>Les notes de contrôle continu obtenues au titre des travaux dirigés, des unités d’enseignements méthodologiques pratiques (ateliers méthodologiques</w:t>
      </w:r>
      <w:r>
        <w:rPr>
          <w:rFonts w:ascii="Times New Roman" w:hAnsi="Times New Roman" w:cs="Times New Roman"/>
          <w:sz w:val="20"/>
          <w:szCs w:val="20"/>
        </w:rPr>
        <w:t xml:space="preserve">, </w:t>
      </w:r>
      <w:r w:rsidRPr="00530B2B">
        <w:rPr>
          <w:rFonts w:ascii="Times New Roman" w:hAnsi="Times New Roman" w:cs="Times New Roman"/>
          <w:sz w:val="20"/>
          <w:szCs w:val="20"/>
        </w:rPr>
        <w:t>professionnels et langues) sont conservées lors de la seconde session</w:t>
      </w:r>
      <w:r w:rsidRPr="00530B2B">
        <w:rPr>
          <w:sz w:val="20"/>
          <w:szCs w:val="20"/>
        </w:rPr>
        <w:t xml:space="preserve">. </w:t>
      </w:r>
      <w:r w:rsidRPr="00530B2B">
        <w:rPr>
          <w:rFonts w:ascii="Times New Roman" w:hAnsi="Times New Roman" w:cs="Times New Roman"/>
          <w:sz w:val="20"/>
          <w:szCs w:val="20"/>
        </w:rPr>
        <w:t>Les points supplémentaires obtenus à la 1</w:t>
      </w:r>
      <w:r w:rsidRPr="00530B2B">
        <w:rPr>
          <w:rFonts w:ascii="Times New Roman" w:hAnsi="Times New Roman" w:cs="Times New Roman"/>
          <w:sz w:val="20"/>
          <w:szCs w:val="20"/>
          <w:vertAlign w:val="superscript"/>
        </w:rPr>
        <w:t>ère</w:t>
      </w:r>
      <w:r w:rsidRPr="00530B2B">
        <w:rPr>
          <w:rFonts w:ascii="Times New Roman" w:hAnsi="Times New Roman" w:cs="Times New Roman"/>
          <w:sz w:val="20"/>
          <w:szCs w:val="20"/>
        </w:rPr>
        <w:t xml:space="preserve"> session au titre du sport</w:t>
      </w:r>
      <w:r w:rsidRPr="00530B2B">
        <w:rPr>
          <w:rFonts w:ascii="Times New Roman" w:hAnsi="Times New Roman" w:cs="Times New Roman"/>
          <w:i/>
          <w:iCs/>
          <w:sz w:val="20"/>
          <w:szCs w:val="20"/>
        </w:rPr>
        <w:t xml:space="preserve">, </w:t>
      </w:r>
      <w:r w:rsidRPr="00530B2B">
        <w:rPr>
          <w:rFonts w:ascii="Times New Roman" w:hAnsi="Times New Roman" w:cs="Times New Roman"/>
          <w:iCs/>
          <w:sz w:val="20"/>
          <w:szCs w:val="20"/>
        </w:rPr>
        <w:t>du tutorat et des langues facultatives</w:t>
      </w:r>
      <w:r w:rsidRPr="006A3850">
        <w:rPr>
          <w:rFonts w:ascii="Times New Roman" w:hAnsi="Times New Roman" w:cs="Times New Roman"/>
          <w:i/>
          <w:iCs/>
          <w:sz w:val="20"/>
          <w:szCs w:val="20"/>
        </w:rPr>
        <w:t xml:space="preserve"> </w:t>
      </w:r>
      <w:r w:rsidRPr="006A3850">
        <w:rPr>
          <w:rFonts w:ascii="Times New Roman" w:hAnsi="Times New Roman" w:cs="Times New Roman"/>
          <w:sz w:val="20"/>
          <w:szCs w:val="20"/>
        </w:rPr>
        <w:t>sont conservés à la seconde session</w:t>
      </w:r>
      <w:r w:rsidRPr="00530B2B">
        <w:rPr>
          <w:rFonts w:ascii="Times New Roman" w:hAnsi="Times New Roman" w:cs="Times New Roman"/>
          <w:sz w:val="20"/>
          <w:szCs w:val="20"/>
        </w:rPr>
        <w:t>, quels qu’ils soient.</w:t>
      </w:r>
    </w:p>
    <w:p w14:paraId="6464D3A0" w14:textId="77777777" w:rsidR="00B340A7" w:rsidRPr="00F736EE" w:rsidRDefault="00B340A7" w:rsidP="00B340A7">
      <w:pPr>
        <w:ind w:right="284"/>
        <w:jc w:val="both"/>
        <w:rPr>
          <w:sz w:val="20"/>
          <w:szCs w:val="20"/>
        </w:rPr>
      </w:pPr>
    </w:p>
    <w:p w14:paraId="0B178EC0" w14:textId="77777777" w:rsidR="00B340A7" w:rsidRPr="007541AD" w:rsidRDefault="00B340A7" w:rsidP="00B340A7">
      <w:pPr>
        <w:ind w:right="284"/>
        <w:jc w:val="both"/>
        <w:rPr>
          <w:rFonts w:ascii="Times New Roman" w:hAnsi="Times New Roman" w:cs="Times New Roman"/>
          <w:b/>
          <w:bCs/>
          <w:sz w:val="20"/>
          <w:szCs w:val="20"/>
        </w:rPr>
      </w:pPr>
      <w:r w:rsidRPr="007541AD">
        <w:rPr>
          <w:rFonts w:ascii="Times New Roman" w:hAnsi="Times New Roman" w:cs="Times New Roman"/>
          <w:b/>
          <w:bCs/>
          <w:sz w:val="20"/>
          <w:szCs w:val="20"/>
        </w:rPr>
        <w:t>Article 1</w:t>
      </w:r>
      <w:r>
        <w:rPr>
          <w:rFonts w:ascii="Times New Roman" w:hAnsi="Times New Roman" w:cs="Times New Roman"/>
          <w:b/>
          <w:bCs/>
          <w:sz w:val="20"/>
          <w:szCs w:val="20"/>
        </w:rPr>
        <w:t>6</w:t>
      </w:r>
    </w:p>
    <w:p w14:paraId="21CC0543" w14:textId="77777777" w:rsidR="00B340A7" w:rsidRPr="007541AD" w:rsidRDefault="00B340A7" w:rsidP="00B340A7">
      <w:pPr>
        <w:ind w:right="284"/>
        <w:jc w:val="both"/>
        <w:rPr>
          <w:rFonts w:ascii="Times New Roman" w:hAnsi="Times New Roman" w:cs="Times New Roman"/>
          <w:sz w:val="20"/>
          <w:szCs w:val="20"/>
        </w:rPr>
      </w:pPr>
      <w:r w:rsidRPr="007541AD">
        <w:rPr>
          <w:rFonts w:ascii="Times New Roman" w:hAnsi="Times New Roman" w:cs="Times New Roman"/>
          <w:sz w:val="20"/>
          <w:szCs w:val="20"/>
        </w:rPr>
        <w:t xml:space="preserve">En cas d’échec à la </w:t>
      </w:r>
      <w:r>
        <w:rPr>
          <w:rFonts w:ascii="Times New Roman" w:hAnsi="Times New Roman" w:cs="Times New Roman"/>
          <w:sz w:val="20"/>
          <w:szCs w:val="20"/>
        </w:rPr>
        <w:t>seconde</w:t>
      </w:r>
      <w:r w:rsidRPr="007541AD">
        <w:rPr>
          <w:rFonts w:ascii="Times New Roman" w:hAnsi="Times New Roman" w:cs="Times New Roman"/>
          <w:sz w:val="20"/>
          <w:szCs w:val="20"/>
        </w:rPr>
        <w:t xml:space="preserve"> session, le semestre ou les unités d’enseignements dans lesquelles l’étudiant a obtenu la moyenne générale ainsi que la ou les matières dans lesquelles il a obtenu la moyenne lui sont définitivement acquis. </w:t>
      </w:r>
    </w:p>
    <w:p w14:paraId="2AF2A6F2" w14:textId="77777777" w:rsidR="00B340A7" w:rsidRPr="007541AD" w:rsidRDefault="00B340A7" w:rsidP="00B340A7">
      <w:pPr>
        <w:ind w:right="284"/>
        <w:jc w:val="both"/>
        <w:rPr>
          <w:rFonts w:ascii="Times New Roman" w:hAnsi="Times New Roman" w:cs="Times New Roman"/>
          <w:b/>
          <w:bCs/>
          <w:sz w:val="16"/>
          <w:szCs w:val="16"/>
        </w:rPr>
      </w:pPr>
    </w:p>
    <w:p w14:paraId="39FB4FF5" w14:textId="77777777" w:rsidR="00B340A7" w:rsidRPr="007541AD" w:rsidRDefault="00B340A7" w:rsidP="00B340A7">
      <w:pPr>
        <w:jc w:val="both"/>
        <w:rPr>
          <w:rFonts w:ascii="Times New Roman" w:hAnsi="Times New Roman" w:cs="Times New Roman"/>
          <w:sz w:val="20"/>
          <w:szCs w:val="20"/>
        </w:rPr>
      </w:pPr>
    </w:p>
    <w:p w14:paraId="71D7A6EE" w14:textId="77777777" w:rsidR="00B340A7" w:rsidRDefault="00B340A7" w:rsidP="007342C5">
      <w:pPr>
        <w:rPr>
          <w:rFonts w:ascii="Times New Roman" w:hAnsi="Times New Roman" w:cs="Times New Roman"/>
        </w:rPr>
      </w:pPr>
    </w:p>
    <w:p w14:paraId="7F026959" w14:textId="77777777" w:rsidR="00B340A7" w:rsidRDefault="00B340A7" w:rsidP="007342C5">
      <w:pPr>
        <w:rPr>
          <w:rFonts w:ascii="Times New Roman" w:hAnsi="Times New Roman" w:cs="Times New Roman"/>
        </w:rPr>
      </w:pPr>
    </w:p>
    <w:p w14:paraId="1A907F49" w14:textId="77777777" w:rsidR="00B340A7" w:rsidRDefault="00B340A7" w:rsidP="007342C5">
      <w:pPr>
        <w:rPr>
          <w:rFonts w:ascii="Times New Roman" w:hAnsi="Times New Roman" w:cs="Times New Roman"/>
        </w:rPr>
      </w:pPr>
    </w:p>
    <w:p w14:paraId="346FC20D" w14:textId="77777777" w:rsidR="00B340A7" w:rsidRDefault="00B340A7" w:rsidP="007342C5">
      <w:pPr>
        <w:rPr>
          <w:rFonts w:ascii="Times New Roman" w:hAnsi="Times New Roman" w:cs="Times New Roman"/>
        </w:rPr>
      </w:pPr>
    </w:p>
    <w:p w14:paraId="3E743ED8" w14:textId="77777777" w:rsidR="00B340A7" w:rsidRDefault="00B340A7" w:rsidP="007342C5">
      <w:pPr>
        <w:rPr>
          <w:rFonts w:ascii="Times New Roman" w:hAnsi="Times New Roman" w:cs="Times New Roman"/>
        </w:rPr>
      </w:pPr>
    </w:p>
    <w:p w14:paraId="778E1CF3" w14:textId="77777777" w:rsidR="00B340A7" w:rsidRDefault="00B340A7" w:rsidP="007342C5">
      <w:pPr>
        <w:rPr>
          <w:rFonts w:ascii="Times New Roman" w:hAnsi="Times New Roman" w:cs="Times New Roman"/>
        </w:rPr>
      </w:pPr>
    </w:p>
    <w:p w14:paraId="44AD74B3" w14:textId="77777777" w:rsidR="00B340A7" w:rsidRDefault="00B340A7" w:rsidP="00B340A7">
      <w:pPr>
        <w:jc w:val="center"/>
        <w:rPr>
          <w:b/>
          <w:bCs/>
          <w:sz w:val="24"/>
          <w:szCs w:val="24"/>
        </w:rPr>
      </w:pPr>
    </w:p>
    <w:p w14:paraId="339ADF40" w14:textId="77777777" w:rsidR="00B340A7" w:rsidRDefault="00B340A7" w:rsidP="00B340A7">
      <w:pPr>
        <w:jc w:val="center"/>
        <w:rPr>
          <w:b/>
          <w:bCs/>
          <w:sz w:val="24"/>
          <w:szCs w:val="24"/>
        </w:rPr>
      </w:pPr>
      <w:r>
        <w:rPr>
          <w:b/>
          <w:bCs/>
          <w:sz w:val="24"/>
          <w:szCs w:val="24"/>
        </w:rPr>
        <w:lastRenderedPageBreak/>
        <w:t>1</w:t>
      </w:r>
      <w:r>
        <w:rPr>
          <w:b/>
          <w:bCs/>
          <w:sz w:val="24"/>
          <w:szCs w:val="24"/>
          <w:vertAlign w:val="superscript"/>
        </w:rPr>
        <w:t>ère</w:t>
      </w:r>
      <w:r>
        <w:rPr>
          <w:b/>
          <w:bCs/>
          <w:sz w:val="24"/>
          <w:szCs w:val="24"/>
        </w:rPr>
        <w:t xml:space="preserve"> ANNEE DE LICENCE MENTION INFORMATION ET COMMUNICATION </w:t>
      </w:r>
    </w:p>
    <w:tbl>
      <w:tblPr>
        <w:tblW w:w="11020" w:type="dxa"/>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1134"/>
        <w:gridCol w:w="175"/>
        <w:gridCol w:w="142"/>
        <w:gridCol w:w="141"/>
      </w:tblGrid>
      <w:tr w:rsidR="00B340A7" w14:paraId="1F68BC06" w14:textId="77777777" w:rsidTr="00E06CFE">
        <w:trPr>
          <w:gridAfter w:val="3"/>
          <w:wAfter w:w="458" w:type="dxa"/>
        </w:trPr>
        <w:tc>
          <w:tcPr>
            <w:tcW w:w="1490" w:type="dxa"/>
            <w:hideMark/>
          </w:tcPr>
          <w:p w14:paraId="5773713E" w14:textId="77777777" w:rsidR="00B340A7" w:rsidRDefault="00B340A7" w:rsidP="00E06CFE">
            <w:pPr>
              <w:jc w:val="both"/>
              <w:rPr>
                <w:b/>
                <w:bCs/>
              </w:rPr>
            </w:pPr>
            <w:r>
              <w:rPr>
                <w:b/>
                <w:bCs/>
                <w:u w:val="single"/>
              </w:rPr>
              <w:t>1</w:t>
            </w:r>
            <w:r>
              <w:rPr>
                <w:b/>
                <w:bCs/>
                <w:u w:val="single"/>
                <w:vertAlign w:val="superscript"/>
              </w:rPr>
              <w:t>er</w:t>
            </w:r>
            <w:r>
              <w:rPr>
                <w:b/>
                <w:bCs/>
                <w:u w:val="single"/>
              </w:rPr>
              <w:t xml:space="preserve"> semestre</w:t>
            </w:r>
          </w:p>
        </w:tc>
        <w:tc>
          <w:tcPr>
            <w:tcW w:w="5670" w:type="dxa"/>
          </w:tcPr>
          <w:p w14:paraId="02CC2CF2" w14:textId="77777777" w:rsidR="00B340A7" w:rsidRDefault="00B340A7" w:rsidP="00E06CFE">
            <w:pPr>
              <w:jc w:val="both"/>
              <w:rPr>
                <w:b/>
                <w:bCs/>
              </w:rPr>
            </w:pPr>
          </w:p>
        </w:tc>
        <w:tc>
          <w:tcPr>
            <w:tcW w:w="1134" w:type="dxa"/>
            <w:hideMark/>
          </w:tcPr>
          <w:p w14:paraId="6DE4F616" w14:textId="77777777" w:rsidR="00B340A7" w:rsidRDefault="00B340A7" w:rsidP="00E06CFE">
            <w:pPr>
              <w:jc w:val="center"/>
              <w:rPr>
                <w:b/>
                <w:bCs/>
              </w:rPr>
            </w:pPr>
            <w:r>
              <w:rPr>
                <w:b/>
                <w:bCs/>
                <w:u w:val="single"/>
              </w:rPr>
              <w:t>Epreuves</w:t>
            </w:r>
          </w:p>
        </w:tc>
        <w:tc>
          <w:tcPr>
            <w:tcW w:w="1134" w:type="dxa"/>
            <w:hideMark/>
          </w:tcPr>
          <w:p w14:paraId="03C1905A" w14:textId="77777777" w:rsidR="00B340A7" w:rsidRDefault="00B340A7" w:rsidP="00E06CFE">
            <w:pPr>
              <w:jc w:val="center"/>
              <w:rPr>
                <w:b/>
                <w:bCs/>
              </w:rPr>
            </w:pPr>
            <w:r>
              <w:rPr>
                <w:b/>
                <w:bCs/>
                <w:u w:val="single"/>
              </w:rPr>
              <w:t>Notes</w:t>
            </w:r>
          </w:p>
        </w:tc>
        <w:tc>
          <w:tcPr>
            <w:tcW w:w="1134" w:type="dxa"/>
            <w:hideMark/>
          </w:tcPr>
          <w:p w14:paraId="33CB7588" w14:textId="77777777" w:rsidR="00B340A7" w:rsidRDefault="00B340A7" w:rsidP="00E06CFE">
            <w:pPr>
              <w:jc w:val="center"/>
              <w:rPr>
                <w:b/>
                <w:bCs/>
                <w:sz w:val="18"/>
                <w:szCs w:val="18"/>
              </w:rPr>
            </w:pPr>
            <w:r>
              <w:rPr>
                <w:b/>
                <w:bCs/>
                <w:sz w:val="18"/>
                <w:szCs w:val="18"/>
                <w:u w:val="single"/>
              </w:rPr>
              <w:t>Coefficient</w:t>
            </w:r>
          </w:p>
        </w:tc>
      </w:tr>
      <w:tr w:rsidR="00B340A7" w14:paraId="657D59EF" w14:textId="77777777" w:rsidTr="00E06CFE">
        <w:trPr>
          <w:gridAfter w:val="3"/>
          <w:wAfter w:w="458" w:type="dxa"/>
        </w:trPr>
        <w:tc>
          <w:tcPr>
            <w:tcW w:w="1490" w:type="dxa"/>
          </w:tcPr>
          <w:p w14:paraId="1001EEF3" w14:textId="77777777" w:rsidR="00B340A7" w:rsidRDefault="00B340A7" w:rsidP="00E06CFE">
            <w:pPr>
              <w:jc w:val="both"/>
              <w:rPr>
                <w:b/>
                <w:bCs/>
              </w:rPr>
            </w:pPr>
          </w:p>
        </w:tc>
        <w:tc>
          <w:tcPr>
            <w:tcW w:w="5670" w:type="dxa"/>
            <w:hideMark/>
          </w:tcPr>
          <w:p w14:paraId="35389FAB" w14:textId="77777777" w:rsidR="00B340A7" w:rsidRDefault="00B340A7" w:rsidP="00E06CFE">
            <w:pPr>
              <w:jc w:val="both"/>
              <w:rPr>
                <w:b/>
                <w:bCs/>
              </w:rPr>
            </w:pPr>
            <w:r>
              <w:rPr>
                <w:i/>
                <w:iCs/>
                <w:u w:val="single"/>
              </w:rPr>
              <w:t>Unité d’enseignements fondamentaux 1</w:t>
            </w:r>
          </w:p>
        </w:tc>
        <w:tc>
          <w:tcPr>
            <w:tcW w:w="1134" w:type="dxa"/>
          </w:tcPr>
          <w:p w14:paraId="58523039" w14:textId="77777777" w:rsidR="00B340A7" w:rsidRDefault="00B340A7" w:rsidP="00E06CFE">
            <w:pPr>
              <w:jc w:val="center"/>
              <w:rPr>
                <w:b/>
                <w:bCs/>
              </w:rPr>
            </w:pPr>
          </w:p>
        </w:tc>
        <w:tc>
          <w:tcPr>
            <w:tcW w:w="1134" w:type="dxa"/>
          </w:tcPr>
          <w:p w14:paraId="6410D106" w14:textId="77777777" w:rsidR="00B340A7" w:rsidRDefault="00B340A7" w:rsidP="00E06CFE">
            <w:pPr>
              <w:jc w:val="center"/>
              <w:rPr>
                <w:b/>
                <w:bCs/>
              </w:rPr>
            </w:pPr>
          </w:p>
        </w:tc>
        <w:tc>
          <w:tcPr>
            <w:tcW w:w="1134" w:type="dxa"/>
            <w:hideMark/>
          </w:tcPr>
          <w:p w14:paraId="742FB69B" w14:textId="77777777" w:rsidR="00B340A7" w:rsidRDefault="00B340A7" w:rsidP="00E06CFE">
            <w:pPr>
              <w:jc w:val="center"/>
              <w:rPr>
                <w:b/>
                <w:bCs/>
              </w:rPr>
            </w:pPr>
            <w:r>
              <w:rPr>
                <w:b/>
                <w:bCs/>
              </w:rPr>
              <w:t>2</w:t>
            </w:r>
          </w:p>
        </w:tc>
      </w:tr>
      <w:tr w:rsidR="00B340A7" w14:paraId="0C1D5ED2" w14:textId="77777777" w:rsidTr="00E06CFE">
        <w:trPr>
          <w:gridAfter w:val="3"/>
          <w:wAfter w:w="458" w:type="dxa"/>
        </w:trPr>
        <w:tc>
          <w:tcPr>
            <w:tcW w:w="1490" w:type="dxa"/>
          </w:tcPr>
          <w:p w14:paraId="14F008F5" w14:textId="77777777" w:rsidR="00B340A7" w:rsidRDefault="00B340A7" w:rsidP="00E06CFE">
            <w:pPr>
              <w:jc w:val="both"/>
              <w:rPr>
                <w:b/>
                <w:bCs/>
              </w:rPr>
            </w:pPr>
          </w:p>
        </w:tc>
        <w:tc>
          <w:tcPr>
            <w:tcW w:w="5670" w:type="dxa"/>
          </w:tcPr>
          <w:p w14:paraId="57945E64" w14:textId="77777777" w:rsidR="00B340A7" w:rsidRDefault="00B340A7" w:rsidP="00E06CFE">
            <w:pPr>
              <w:tabs>
                <w:tab w:val="left" w:pos="425"/>
              </w:tabs>
              <w:rPr>
                <w:b/>
                <w:bCs/>
              </w:rPr>
            </w:pPr>
            <w:r>
              <w:rPr>
                <w:b/>
                <w:bCs/>
              </w:rPr>
              <w:tab/>
              <w:t>2 enseignements obligatoires avec TD</w:t>
            </w:r>
          </w:p>
          <w:p w14:paraId="71F615CA" w14:textId="77777777" w:rsidR="00B340A7" w:rsidRDefault="00B340A7" w:rsidP="00E06CFE">
            <w:pPr>
              <w:ind w:firstLine="430"/>
              <w:rPr>
                <w:b/>
                <w:bCs/>
              </w:rPr>
            </w:pPr>
            <w:r>
              <w:rPr>
                <w:b/>
                <w:bCs/>
              </w:rPr>
              <w:t>hebdomadaires</w:t>
            </w:r>
          </w:p>
          <w:p w14:paraId="08AEE311" w14:textId="77777777" w:rsidR="00B340A7" w:rsidRDefault="00B340A7" w:rsidP="00E06CFE">
            <w:pPr>
              <w:jc w:val="center"/>
              <w:rPr>
                <w:i/>
                <w:iCs/>
                <w:u w:val="single"/>
              </w:rPr>
            </w:pPr>
          </w:p>
        </w:tc>
        <w:tc>
          <w:tcPr>
            <w:tcW w:w="1134" w:type="dxa"/>
          </w:tcPr>
          <w:p w14:paraId="3849C03E" w14:textId="77777777" w:rsidR="00B340A7" w:rsidRDefault="00B340A7" w:rsidP="00E06CFE">
            <w:pPr>
              <w:jc w:val="center"/>
              <w:rPr>
                <w:b/>
                <w:bCs/>
              </w:rPr>
            </w:pPr>
          </w:p>
        </w:tc>
        <w:tc>
          <w:tcPr>
            <w:tcW w:w="1134" w:type="dxa"/>
          </w:tcPr>
          <w:p w14:paraId="0060E5CA" w14:textId="77777777" w:rsidR="00B340A7" w:rsidRDefault="00B340A7" w:rsidP="00E06CFE">
            <w:pPr>
              <w:jc w:val="center"/>
              <w:rPr>
                <w:b/>
                <w:bCs/>
              </w:rPr>
            </w:pPr>
          </w:p>
        </w:tc>
        <w:tc>
          <w:tcPr>
            <w:tcW w:w="1134" w:type="dxa"/>
          </w:tcPr>
          <w:p w14:paraId="205C3301" w14:textId="77777777" w:rsidR="00B340A7" w:rsidRDefault="00B340A7" w:rsidP="00E06CFE">
            <w:pPr>
              <w:jc w:val="center"/>
              <w:rPr>
                <w:b/>
                <w:bCs/>
              </w:rPr>
            </w:pPr>
          </w:p>
        </w:tc>
      </w:tr>
      <w:tr w:rsidR="00B340A7" w14:paraId="43EE8855" w14:textId="77777777" w:rsidTr="00E06CFE">
        <w:trPr>
          <w:gridAfter w:val="3"/>
          <w:wAfter w:w="458" w:type="dxa"/>
        </w:trPr>
        <w:tc>
          <w:tcPr>
            <w:tcW w:w="1490" w:type="dxa"/>
          </w:tcPr>
          <w:p w14:paraId="5DCB5BA7" w14:textId="77777777" w:rsidR="00B340A7" w:rsidRDefault="00B340A7" w:rsidP="00E06CFE">
            <w:pPr>
              <w:jc w:val="both"/>
              <w:rPr>
                <w:b/>
                <w:bCs/>
              </w:rPr>
            </w:pPr>
          </w:p>
        </w:tc>
        <w:tc>
          <w:tcPr>
            <w:tcW w:w="5670" w:type="dxa"/>
          </w:tcPr>
          <w:p w14:paraId="5D880CCD" w14:textId="77777777" w:rsidR="00B340A7" w:rsidRPr="002D66EE" w:rsidRDefault="00B340A7" w:rsidP="00E06CFE">
            <w:r w:rsidRPr="002D66EE">
              <w:sym w:font="Wingdings" w:char="F06E"/>
            </w:r>
            <w:r w:rsidRPr="002D66EE">
              <w:t xml:space="preserve"> </w:t>
            </w:r>
            <w:r w:rsidRPr="004C0B3B">
              <w:t xml:space="preserve">Introduction à l’étude des médias (IFP existant) </w:t>
            </w:r>
          </w:p>
        </w:tc>
        <w:tc>
          <w:tcPr>
            <w:tcW w:w="1134" w:type="dxa"/>
            <w:hideMark/>
          </w:tcPr>
          <w:p w14:paraId="47600D55" w14:textId="77777777" w:rsidR="00B340A7" w:rsidRDefault="00B340A7" w:rsidP="00E06CFE">
            <w:pPr>
              <w:jc w:val="center"/>
            </w:pPr>
            <w:r>
              <w:t>Ecrit*</w:t>
            </w:r>
          </w:p>
          <w:p w14:paraId="4AEC4F31" w14:textId="77777777" w:rsidR="00B340A7" w:rsidRDefault="00B340A7" w:rsidP="00E06CFE">
            <w:pPr>
              <w:jc w:val="center"/>
              <w:rPr>
                <w:b/>
                <w:bCs/>
              </w:rPr>
            </w:pPr>
            <w:r>
              <w:t>TD</w:t>
            </w:r>
          </w:p>
        </w:tc>
        <w:tc>
          <w:tcPr>
            <w:tcW w:w="1134" w:type="dxa"/>
            <w:hideMark/>
          </w:tcPr>
          <w:p w14:paraId="66A6F86B" w14:textId="77777777" w:rsidR="00B340A7" w:rsidRDefault="00B340A7" w:rsidP="00E06CFE">
            <w:pPr>
              <w:jc w:val="center"/>
            </w:pPr>
            <w:r>
              <w:t>/10</w:t>
            </w:r>
          </w:p>
          <w:p w14:paraId="2E95171C" w14:textId="77777777" w:rsidR="00B340A7" w:rsidRDefault="00B340A7" w:rsidP="00E06CFE">
            <w:pPr>
              <w:jc w:val="center"/>
              <w:rPr>
                <w:b/>
                <w:bCs/>
              </w:rPr>
            </w:pPr>
            <w:r>
              <w:t>/10</w:t>
            </w:r>
          </w:p>
        </w:tc>
        <w:tc>
          <w:tcPr>
            <w:tcW w:w="1134" w:type="dxa"/>
          </w:tcPr>
          <w:p w14:paraId="28A458C7" w14:textId="77777777" w:rsidR="00B340A7" w:rsidRDefault="00B340A7" w:rsidP="00E06CFE">
            <w:pPr>
              <w:jc w:val="center"/>
              <w:rPr>
                <w:b/>
                <w:bCs/>
              </w:rPr>
            </w:pPr>
          </w:p>
        </w:tc>
      </w:tr>
      <w:tr w:rsidR="00B340A7" w14:paraId="60CDA6D0" w14:textId="77777777" w:rsidTr="00E06CFE">
        <w:trPr>
          <w:gridAfter w:val="3"/>
          <w:wAfter w:w="458" w:type="dxa"/>
        </w:trPr>
        <w:tc>
          <w:tcPr>
            <w:tcW w:w="1490" w:type="dxa"/>
          </w:tcPr>
          <w:p w14:paraId="30F10E01" w14:textId="77777777" w:rsidR="00B340A7" w:rsidRDefault="00B340A7" w:rsidP="00E06CFE">
            <w:pPr>
              <w:jc w:val="both"/>
              <w:rPr>
                <w:b/>
                <w:bCs/>
              </w:rPr>
            </w:pPr>
          </w:p>
        </w:tc>
        <w:tc>
          <w:tcPr>
            <w:tcW w:w="5670" w:type="dxa"/>
          </w:tcPr>
          <w:p w14:paraId="2AB31022" w14:textId="77777777" w:rsidR="00B340A7" w:rsidRPr="002D66EE" w:rsidRDefault="00B340A7" w:rsidP="00E06CFE">
            <w:pPr>
              <w:rPr>
                <w:rFonts w:ascii="Times New Roman" w:hAnsi="Times New Roman" w:cs="Times New Roman"/>
              </w:rPr>
            </w:pPr>
            <w:r w:rsidRPr="002D66EE">
              <w:sym w:font="Wingdings" w:char="F06E"/>
            </w:r>
            <w:r w:rsidRPr="002D66EE">
              <w:t xml:space="preserve"> Histoire et sémiologie de l’écrit et de l’image </w:t>
            </w:r>
          </w:p>
        </w:tc>
        <w:tc>
          <w:tcPr>
            <w:tcW w:w="1134" w:type="dxa"/>
            <w:hideMark/>
          </w:tcPr>
          <w:p w14:paraId="327EC50A" w14:textId="77777777" w:rsidR="00B340A7" w:rsidRDefault="00B340A7" w:rsidP="00E06CFE">
            <w:pPr>
              <w:jc w:val="center"/>
            </w:pPr>
            <w:r>
              <w:t>Ecrit*</w:t>
            </w:r>
          </w:p>
          <w:p w14:paraId="4459DE8F" w14:textId="77777777" w:rsidR="00B340A7" w:rsidRDefault="00B340A7" w:rsidP="00E06CFE">
            <w:pPr>
              <w:jc w:val="center"/>
            </w:pPr>
            <w:r>
              <w:t>TD</w:t>
            </w:r>
          </w:p>
        </w:tc>
        <w:tc>
          <w:tcPr>
            <w:tcW w:w="1134" w:type="dxa"/>
            <w:hideMark/>
          </w:tcPr>
          <w:p w14:paraId="46BBEA31" w14:textId="77777777" w:rsidR="00B340A7" w:rsidRDefault="00B340A7" w:rsidP="00E06CFE">
            <w:pPr>
              <w:jc w:val="center"/>
            </w:pPr>
            <w:r>
              <w:t>/10</w:t>
            </w:r>
          </w:p>
          <w:p w14:paraId="32143643" w14:textId="77777777" w:rsidR="00B340A7" w:rsidRDefault="00B340A7" w:rsidP="00E06CFE">
            <w:pPr>
              <w:jc w:val="center"/>
            </w:pPr>
            <w:r>
              <w:t>/10</w:t>
            </w:r>
          </w:p>
        </w:tc>
        <w:tc>
          <w:tcPr>
            <w:tcW w:w="1134" w:type="dxa"/>
          </w:tcPr>
          <w:p w14:paraId="4C7287B9" w14:textId="77777777" w:rsidR="00B340A7" w:rsidRDefault="00B340A7" w:rsidP="00E06CFE">
            <w:pPr>
              <w:jc w:val="center"/>
              <w:rPr>
                <w:b/>
                <w:bCs/>
              </w:rPr>
            </w:pPr>
          </w:p>
        </w:tc>
      </w:tr>
      <w:tr w:rsidR="00B340A7" w14:paraId="1D09097E" w14:textId="77777777" w:rsidTr="00E06CFE">
        <w:trPr>
          <w:gridAfter w:val="3"/>
          <w:wAfter w:w="458" w:type="dxa"/>
        </w:trPr>
        <w:tc>
          <w:tcPr>
            <w:tcW w:w="1490" w:type="dxa"/>
          </w:tcPr>
          <w:p w14:paraId="4C8554E6" w14:textId="77777777" w:rsidR="00B340A7" w:rsidRDefault="00B340A7" w:rsidP="00E06CFE">
            <w:pPr>
              <w:jc w:val="both"/>
              <w:rPr>
                <w:b/>
                <w:bCs/>
              </w:rPr>
            </w:pPr>
          </w:p>
        </w:tc>
        <w:tc>
          <w:tcPr>
            <w:tcW w:w="5670" w:type="dxa"/>
          </w:tcPr>
          <w:p w14:paraId="3216E581" w14:textId="77777777" w:rsidR="00B340A7" w:rsidRDefault="00B340A7" w:rsidP="00E06CFE"/>
        </w:tc>
        <w:tc>
          <w:tcPr>
            <w:tcW w:w="1134" w:type="dxa"/>
          </w:tcPr>
          <w:p w14:paraId="336F598F" w14:textId="77777777" w:rsidR="00B340A7" w:rsidRDefault="00B340A7" w:rsidP="00E06CFE">
            <w:pPr>
              <w:jc w:val="center"/>
            </w:pPr>
          </w:p>
        </w:tc>
        <w:tc>
          <w:tcPr>
            <w:tcW w:w="1134" w:type="dxa"/>
          </w:tcPr>
          <w:p w14:paraId="51CB98AB" w14:textId="77777777" w:rsidR="00B340A7" w:rsidRDefault="00B340A7" w:rsidP="00E06CFE">
            <w:pPr>
              <w:jc w:val="center"/>
            </w:pPr>
          </w:p>
        </w:tc>
        <w:tc>
          <w:tcPr>
            <w:tcW w:w="1134" w:type="dxa"/>
            <w:hideMark/>
          </w:tcPr>
          <w:p w14:paraId="0AACAA2C" w14:textId="77777777" w:rsidR="00B340A7" w:rsidRDefault="00B340A7" w:rsidP="00E06CFE">
            <w:pPr>
              <w:jc w:val="center"/>
              <w:rPr>
                <w:b/>
                <w:bCs/>
              </w:rPr>
            </w:pPr>
            <w:r>
              <w:t>/80</w:t>
            </w:r>
          </w:p>
        </w:tc>
      </w:tr>
      <w:tr w:rsidR="00B340A7" w14:paraId="67AD3052" w14:textId="77777777" w:rsidTr="00E06CFE">
        <w:trPr>
          <w:gridAfter w:val="3"/>
          <w:wAfter w:w="458" w:type="dxa"/>
        </w:trPr>
        <w:tc>
          <w:tcPr>
            <w:tcW w:w="1490" w:type="dxa"/>
          </w:tcPr>
          <w:p w14:paraId="7EBDE064" w14:textId="77777777" w:rsidR="00B340A7" w:rsidRDefault="00B340A7" w:rsidP="00E06CFE">
            <w:pPr>
              <w:jc w:val="both"/>
              <w:rPr>
                <w:b/>
                <w:bCs/>
              </w:rPr>
            </w:pPr>
          </w:p>
        </w:tc>
        <w:tc>
          <w:tcPr>
            <w:tcW w:w="5670" w:type="dxa"/>
            <w:hideMark/>
          </w:tcPr>
          <w:p w14:paraId="55565051" w14:textId="77777777" w:rsidR="00B340A7" w:rsidRDefault="00B340A7" w:rsidP="00E06CFE">
            <w:r>
              <w:rPr>
                <w:i/>
                <w:iCs/>
                <w:u w:val="single"/>
              </w:rPr>
              <w:t>Unité d’enseignements complémentaires 1</w:t>
            </w:r>
          </w:p>
        </w:tc>
        <w:tc>
          <w:tcPr>
            <w:tcW w:w="1134" w:type="dxa"/>
          </w:tcPr>
          <w:p w14:paraId="6B541428" w14:textId="77777777" w:rsidR="00B340A7" w:rsidRDefault="00B340A7" w:rsidP="00E06CFE">
            <w:pPr>
              <w:jc w:val="center"/>
            </w:pPr>
          </w:p>
        </w:tc>
        <w:tc>
          <w:tcPr>
            <w:tcW w:w="1134" w:type="dxa"/>
          </w:tcPr>
          <w:p w14:paraId="13962F7B" w14:textId="77777777" w:rsidR="00B340A7" w:rsidRDefault="00B340A7" w:rsidP="00E06CFE">
            <w:pPr>
              <w:jc w:val="center"/>
            </w:pPr>
          </w:p>
        </w:tc>
        <w:tc>
          <w:tcPr>
            <w:tcW w:w="1134" w:type="dxa"/>
            <w:hideMark/>
          </w:tcPr>
          <w:p w14:paraId="03A8395C" w14:textId="77777777" w:rsidR="00B340A7" w:rsidRDefault="00B340A7" w:rsidP="00E06CFE">
            <w:pPr>
              <w:jc w:val="center"/>
            </w:pPr>
            <w:r>
              <w:rPr>
                <w:b/>
                <w:bCs/>
              </w:rPr>
              <w:t>1</w:t>
            </w:r>
          </w:p>
        </w:tc>
      </w:tr>
      <w:tr w:rsidR="00B340A7" w14:paraId="20120477" w14:textId="77777777" w:rsidTr="00E06CFE">
        <w:trPr>
          <w:gridAfter w:val="3"/>
          <w:wAfter w:w="458" w:type="dxa"/>
        </w:trPr>
        <w:tc>
          <w:tcPr>
            <w:tcW w:w="1490" w:type="dxa"/>
          </w:tcPr>
          <w:p w14:paraId="7A23B8F0" w14:textId="77777777" w:rsidR="00B340A7" w:rsidRDefault="00B340A7" w:rsidP="00E06CFE">
            <w:pPr>
              <w:jc w:val="both"/>
              <w:rPr>
                <w:b/>
                <w:bCs/>
              </w:rPr>
            </w:pPr>
          </w:p>
        </w:tc>
        <w:tc>
          <w:tcPr>
            <w:tcW w:w="5670" w:type="dxa"/>
          </w:tcPr>
          <w:p w14:paraId="477AD8C1" w14:textId="77777777" w:rsidR="00B340A7" w:rsidRPr="002C4F00" w:rsidRDefault="00B340A7" w:rsidP="00E06CFE">
            <w:pPr>
              <w:tabs>
                <w:tab w:val="left" w:pos="425"/>
              </w:tabs>
              <w:rPr>
                <w:b/>
                <w:bCs/>
              </w:rPr>
            </w:pPr>
            <w:r>
              <w:rPr>
                <w:b/>
                <w:bCs/>
              </w:rPr>
              <w:tab/>
              <w:t xml:space="preserve">2 enseignements sur 4 </w:t>
            </w:r>
          </w:p>
        </w:tc>
        <w:tc>
          <w:tcPr>
            <w:tcW w:w="1134" w:type="dxa"/>
          </w:tcPr>
          <w:p w14:paraId="4EDA50D5" w14:textId="77777777" w:rsidR="00B340A7" w:rsidRDefault="00B340A7" w:rsidP="00E06CFE">
            <w:pPr>
              <w:jc w:val="center"/>
            </w:pPr>
          </w:p>
        </w:tc>
        <w:tc>
          <w:tcPr>
            <w:tcW w:w="1134" w:type="dxa"/>
          </w:tcPr>
          <w:p w14:paraId="285BEAB9" w14:textId="77777777" w:rsidR="00B340A7" w:rsidRDefault="00B340A7" w:rsidP="00E06CFE">
            <w:pPr>
              <w:jc w:val="center"/>
            </w:pPr>
          </w:p>
        </w:tc>
        <w:tc>
          <w:tcPr>
            <w:tcW w:w="1134" w:type="dxa"/>
          </w:tcPr>
          <w:p w14:paraId="694891E6" w14:textId="77777777" w:rsidR="00B340A7" w:rsidRDefault="00B340A7" w:rsidP="00E06CFE">
            <w:pPr>
              <w:jc w:val="center"/>
              <w:rPr>
                <w:b/>
                <w:bCs/>
              </w:rPr>
            </w:pPr>
          </w:p>
        </w:tc>
      </w:tr>
      <w:tr w:rsidR="00B340A7" w14:paraId="7932A6C9" w14:textId="77777777" w:rsidTr="00E06CFE">
        <w:trPr>
          <w:gridAfter w:val="3"/>
          <w:wAfter w:w="458" w:type="dxa"/>
        </w:trPr>
        <w:tc>
          <w:tcPr>
            <w:tcW w:w="1490" w:type="dxa"/>
          </w:tcPr>
          <w:p w14:paraId="6E420FE3" w14:textId="77777777" w:rsidR="00B340A7" w:rsidRDefault="00B340A7" w:rsidP="00E06CFE">
            <w:pPr>
              <w:jc w:val="both"/>
              <w:rPr>
                <w:b/>
                <w:bCs/>
              </w:rPr>
            </w:pPr>
          </w:p>
        </w:tc>
        <w:tc>
          <w:tcPr>
            <w:tcW w:w="5670" w:type="dxa"/>
            <w:hideMark/>
          </w:tcPr>
          <w:p w14:paraId="77685C51" w14:textId="77777777" w:rsidR="00B340A7" w:rsidRPr="002D66EE" w:rsidRDefault="00B340A7" w:rsidP="00E06CFE">
            <w:pPr>
              <w:rPr>
                <w:rFonts w:ascii="Times New Roman" w:hAnsi="Times New Roman" w:cs="Times New Roman"/>
              </w:rPr>
            </w:pPr>
            <w:r w:rsidRPr="002D66EE">
              <w:sym w:font="Wingdings" w:char="F06E"/>
            </w:r>
            <w:r w:rsidRPr="002D66EE">
              <w:t xml:space="preserve"> Management des organisations (Paris 2, éco</w:t>
            </w:r>
            <w:r>
              <w:t>-gestion</w:t>
            </w:r>
            <w:r w:rsidRPr="002D66EE">
              <w:t>)</w:t>
            </w:r>
          </w:p>
        </w:tc>
        <w:tc>
          <w:tcPr>
            <w:tcW w:w="1134" w:type="dxa"/>
            <w:hideMark/>
          </w:tcPr>
          <w:p w14:paraId="79AA7C25" w14:textId="77777777" w:rsidR="00B340A7" w:rsidRDefault="00B340A7" w:rsidP="00E06CFE">
            <w:pPr>
              <w:jc w:val="center"/>
            </w:pPr>
            <w:r w:rsidRPr="0032472B">
              <w:t>Oral***</w:t>
            </w:r>
          </w:p>
        </w:tc>
        <w:tc>
          <w:tcPr>
            <w:tcW w:w="1134" w:type="dxa"/>
            <w:hideMark/>
          </w:tcPr>
          <w:p w14:paraId="1C6986DD" w14:textId="77777777" w:rsidR="00B340A7" w:rsidRDefault="00B340A7" w:rsidP="00E06CFE">
            <w:pPr>
              <w:jc w:val="center"/>
            </w:pPr>
            <w:r>
              <w:t>/10</w:t>
            </w:r>
          </w:p>
        </w:tc>
        <w:tc>
          <w:tcPr>
            <w:tcW w:w="1134" w:type="dxa"/>
          </w:tcPr>
          <w:p w14:paraId="176783A9" w14:textId="77777777" w:rsidR="00B340A7" w:rsidRDefault="00B340A7" w:rsidP="00E06CFE">
            <w:pPr>
              <w:jc w:val="center"/>
              <w:rPr>
                <w:b/>
                <w:bCs/>
              </w:rPr>
            </w:pPr>
          </w:p>
        </w:tc>
      </w:tr>
      <w:tr w:rsidR="00B340A7" w14:paraId="182ACCC6" w14:textId="77777777" w:rsidTr="00E06CFE">
        <w:trPr>
          <w:gridAfter w:val="3"/>
          <w:wAfter w:w="458" w:type="dxa"/>
        </w:trPr>
        <w:tc>
          <w:tcPr>
            <w:tcW w:w="1490" w:type="dxa"/>
          </w:tcPr>
          <w:p w14:paraId="2735564C" w14:textId="77777777" w:rsidR="00B340A7" w:rsidRDefault="00B340A7" w:rsidP="00E06CFE">
            <w:pPr>
              <w:jc w:val="both"/>
              <w:rPr>
                <w:b/>
                <w:bCs/>
              </w:rPr>
            </w:pPr>
          </w:p>
        </w:tc>
        <w:tc>
          <w:tcPr>
            <w:tcW w:w="5670" w:type="dxa"/>
            <w:hideMark/>
          </w:tcPr>
          <w:p w14:paraId="443C5D07" w14:textId="77777777" w:rsidR="00B340A7" w:rsidRPr="002D66EE" w:rsidRDefault="00B340A7" w:rsidP="00E06CFE">
            <w:pPr>
              <w:rPr>
                <w:rFonts w:ascii="Times New Roman" w:hAnsi="Times New Roman" w:cs="Times New Roman"/>
              </w:rPr>
            </w:pPr>
            <w:r w:rsidRPr="002D66EE">
              <w:sym w:font="Wingdings" w:char="F06E"/>
            </w:r>
            <w:r w:rsidRPr="002D66EE">
              <w:t xml:space="preserve"> Introduction historique au droit (Paris 2, droit)</w:t>
            </w:r>
          </w:p>
        </w:tc>
        <w:tc>
          <w:tcPr>
            <w:tcW w:w="1134" w:type="dxa"/>
            <w:hideMark/>
          </w:tcPr>
          <w:p w14:paraId="5AC9B0F4" w14:textId="77777777" w:rsidR="00B340A7" w:rsidRDefault="00B340A7" w:rsidP="00E06CFE">
            <w:pPr>
              <w:jc w:val="center"/>
            </w:pPr>
            <w:r w:rsidRPr="0032472B">
              <w:t>Oral***</w:t>
            </w:r>
          </w:p>
        </w:tc>
        <w:tc>
          <w:tcPr>
            <w:tcW w:w="1134" w:type="dxa"/>
            <w:hideMark/>
          </w:tcPr>
          <w:p w14:paraId="06967190" w14:textId="77777777" w:rsidR="00B340A7" w:rsidRDefault="00B340A7" w:rsidP="00E06CFE">
            <w:pPr>
              <w:jc w:val="center"/>
            </w:pPr>
            <w:r>
              <w:t>/10</w:t>
            </w:r>
          </w:p>
        </w:tc>
        <w:tc>
          <w:tcPr>
            <w:tcW w:w="1134" w:type="dxa"/>
          </w:tcPr>
          <w:p w14:paraId="548F4A86" w14:textId="77777777" w:rsidR="00B340A7" w:rsidRDefault="00B340A7" w:rsidP="00E06CFE">
            <w:pPr>
              <w:jc w:val="center"/>
              <w:rPr>
                <w:b/>
                <w:bCs/>
              </w:rPr>
            </w:pPr>
          </w:p>
        </w:tc>
      </w:tr>
      <w:tr w:rsidR="00B340A7" w14:paraId="723C8D28" w14:textId="77777777" w:rsidTr="00E06CFE">
        <w:trPr>
          <w:gridAfter w:val="3"/>
          <w:wAfter w:w="458" w:type="dxa"/>
        </w:trPr>
        <w:tc>
          <w:tcPr>
            <w:tcW w:w="1490" w:type="dxa"/>
          </w:tcPr>
          <w:p w14:paraId="3CFE9674" w14:textId="77777777" w:rsidR="00B340A7" w:rsidRDefault="00B340A7" w:rsidP="00E06CFE">
            <w:pPr>
              <w:jc w:val="both"/>
              <w:rPr>
                <w:b/>
                <w:bCs/>
              </w:rPr>
            </w:pPr>
          </w:p>
        </w:tc>
        <w:tc>
          <w:tcPr>
            <w:tcW w:w="5670" w:type="dxa"/>
          </w:tcPr>
          <w:p w14:paraId="0DDEC7C5" w14:textId="77777777" w:rsidR="00B340A7" w:rsidRDefault="00B340A7" w:rsidP="00E06CFE">
            <w:pPr>
              <w:tabs>
                <w:tab w:val="left" w:pos="425"/>
              </w:tabs>
            </w:pPr>
            <w:r w:rsidRPr="002D66EE">
              <w:sym w:font="Wingdings" w:char="F06E"/>
            </w:r>
            <w:r w:rsidRPr="002D66EE">
              <w:t xml:space="preserve"> Institutions judiciaires, institutions administratives </w:t>
            </w:r>
          </w:p>
          <w:p w14:paraId="36A28C0F" w14:textId="77777777" w:rsidR="00B340A7" w:rsidRPr="002D66EE" w:rsidRDefault="00B340A7" w:rsidP="00E06CFE">
            <w:pPr>
              <w:tabs>
                <w:tab w:val="left" w:pos="425"/>
              </w:tabs>
              <w:ind w:firstLine="248"/>
            </w:pPr>
            <w:r w:rsidRPr="002D66EE">
              <w:t>(Paris 2, droit)</w:t>
            </w:r>
          </w:p>
        </w:tc>
        <w:tc>
          <w:tcPr>
            <w:tcW w:w="1134" w:type="dxa"/>
          </w:tcPr>
          <w:p w14:paraId="14E3FDD5" w14:textId="77777777" w:rsidR="00B340A7" w:rsidRDefault="00B340A7" w:rsidP="00E06CFE">
            <w:pPr>
              <w:jc w:val="center"/>
            </w:pPr>
            <w:r w:rsidRPr="0032472B">
              <w:t>Oral***</w:t>
            </w:r>
          </w:p>
        </w:tc>
        <w:tc>
          <w:tcPr>
            <w:tcW w:w="1134" w:type="dxa"/>
          </w:tcPr>
          <w:p w14:paraId="098D9AD1" w14:textId="77777777" w:rsidR="00B340A7" w:rsidRDefault="00B340A7" w:rsidP="00E06CFE">
            <w:pPr>
              <w:jc w:val="center"/>
            </w:pPr>
            <w:r>
              <w:t>/10</w:t>
            </w:r>
          </w:p>
        </w:tc>
        <w:tc>
          <w:tcPr>
            <w:tcW w:w="1134" w:type="dxa"/>
          </w:tcPr>
          <w:p w14:paraId="1878ED84" w14:textId="77777777" w:rsidR="00B340A7" w:rsidRDefault="00B340A7" w:rsidP="00E06CFE">
            <w:pPr>
              <w:jc w:val="center"/>
              <w:rPr>
                <w:b/>
                <w:bCs/>
              </w:rPr>
            </w:pPr>
          </w:p>
        </w:tc>
      </w:tr>
      <w:tr w:rsidR="00B340A7" w14:paraId="172C09CD" w14:textId="77777777" w:rsidTr="00E06CFE">
        <w:trPr>
          <w:gridAfter w:val="3"/>
          <w:wAfter w:w="458" w:type="dxa"/>
        </w:trPr>
        <w:tc>
          <w:tcPr>
            <w:tcW w:w="1490" w:type="dxa"/>
          </w:tcPr>
          <w:p w14:paraId="18003E2E" w14:textId="77777777" w:rsidR="00B340A7" w:rsidRDefault="00B340A7" w:rsidP="00E06CFE">
            <w:pPr>
              <w:jc w:val="both"/>
              <w:rPr>
                <w:b/>
                <w:bCs/>
              </w:rPr>
            </w:pPr>
          </w:p>
        </w:tc>
        <w:tc>
          <w:tcPr>
            <w:tcW w:w="5670" w:type="dxa"/>
            <w:hideMark/>
          </w:tcPr>
          <w:p w14:paraId="5C5E2DEC" w14:textId="77777777" w:rsidR="00B340A7" w:rsidRDefault="00B340A7" w:rsidP="00E06CFE">
            <w:pPr>
              <w:tabs>
                <w:tab w:val="left" w:pos="425"/>
              </w:tabs>
            </w:pPr>
            <w:r w:rsidRPr="002D66EE">
              <w:sym w:font="Wingdings" w:char="F06E"/>
            </w:r>
            <w:r w:rsidRPr="002D66EE">
              <w:t xml:space="preserve"> Problèmes économiques contemporains (Paris 2, </w:t>
            </w:r>
          </w:p>
          <w:p w14:paraId="24148DF4" w14:textId="77777777" w:rsidR="00B340A7" w:rsidRPr="002D66EE" w:rsidRDefault="00B340A7" w:rsidP="00E06CFE">
            <w:pPr>
              <w:tabs>
                <w:tab w:val="left" w:pos="425"/>
              </w:tabs>
              <w:ind w:firstLine="248"/>
            </w:pPr>
            <w:r w:rsidRPr="002D66EE">
              <w:t>droit)</w:t>
            </w:r>
          </w:p>
        </w:tc>
        <w:tc>
          <w:tcPr>
            <w:tcW w:w="1134" w:type="dxa"/>
            <w:hideMark/>
          </w:tcPr>
          <w:p w14:paraId="43968D9A" w14:textId="77777777" w:rsidR="00B340A7" w:rsidRDefault="00B340A7" w:rsidP="00E06CFE">
            <w:pPr>
              <w:jc w:val="center"/>
            </w:pPr>
            <w:r w:rsidRPr="0032472B">
              <w:t>Oral***</w:t>
            </w:r>
          </w:p>
        </w:tc>
        <w:tc>
          <w:tcPr>
            <w:tcW w:w="1134" w:type="dxa"/>
            <w:hideMark/>
          </w:tcPr>
          <w:p w14:paraId="01C31D1F" w14:textId="77777777" w:rsidR="00B340A7" w:rsidRDefault="00B340A7" w:rsidP="00E06CFE">
            <w:pPr>
              <w:jc w:val="center"/>
            </w:pPr>
            <w:r>
              <w:t>/10</w:t>
            </w:r>
          </w:p>
        </w:tc>
        <w:tc>
          <w:tcPr>
            <w:tcW w:w="1134" w:type="dxa"/>
          </w:tcPr>
          <w:p w14:paraId="3540EF60" w14:textId="77777777" w:rsidR="00B340A7" w:rsidRDefault="00B340A7" w:rsidP="00E06CFE">
            <w:pPr>
              <w:jc w:val="center"/>
              <w:rPr>
                <w:b/>
                <w:bCs/>
              </w:rPr>
            </w:pPr>
          </w:p>
        </w:tc>
      </w:tr>
      <w:tr w:rsidR="00B340A7" w14:paraId="6D66862B" w14:textId="77777777" w:rsidTr="00E06CFE">
        <w:trPr>
          <w:gridAfter w:val="1"/>
          <w:wAfter w:w="141" w:type="dxa"/>
        </w:trPr>
        <w:tc>
          <w:tcPr>
            <w:tcW w:w="1490" w:type="dxa"/>
          </w:tcPr>
          <w:p w14:paraId="0F80B260" w14:textId="77777777" w:rsidR="00B340A7" w:rsidRDefault="00B340A7" w:rsidP="00E06CFE">
            <w:pPr>
              <w:jc w:val="both"/>
              <w:rPr>
                <w:b/>
                <w:bCs/>
              </w:rPr>
            </w:pPr>
          </w:p>
        </w:tc>
        <w:tc>
          <w:tcPr>
            <w:tcW w:w="5670" w:type="dxa"/>
            <w:hideMark/>
          </w:tcPr>
          <w:p w14:paraId="5747C97E" w14:textId="77777777" w:rsidR="00B340A7" w:rsidRDefault="00B340A7" w:rsidP="00E06CFE">
            <w:pPr>
              <w:tabs>
                <w:tab w:val="left" w:pos="425"/>
              </w:tabs>
              <w:jc w:val="right"/>
            </w:pPr>
            <w:r>
              <w:t>Sports</w:t>
            </w:r>
          </w:p>
        </w:tc>
        <w:tc>
          <w:tcPr>
            <w:tcW w:w="1134" w:type="dxa"/>
            <w:hideMark/>
          </w:tcPr>
          <w:p w14:paraId="7809BE96" w14:textId="77777777" w:rsidR="00B340A7" w:rsidRDefault="00B340A7" w:rsidP="00E06CFE">
            <w:pPr>
              <w:jc w:val="center"/>
            </w:pPr>
            <w:r>
              <w:t>Facultatif</w:t>
            </w:r>
          </w:p>
        </w:tc>
        <w:tc>
          <w:tcPr>
            <w:tcW w:w="2585" w:type="dxa"/>
            <w:gridSpan w:val="4"/>
            <w:hideMark/>
          </w:tcPr>
          <w:p w14:paraId="28E17C33" w14:textId="77777777" w:rsidR="00B340A7" w:rsidRDefault="00B340A7" w:rsidP="00E06CFE">
            <w:r>
              <w:t>Points supplémentaires</w:t>
            </w:r>
          </w:p>
        </w:tc>
      </w:tr>
      <w:tr w:rsidR="00B340A7" w14:paraId="16D09184" w14:textId="77777777" w:rsidTr="00E06CFE">
        <w:trPr>
          <w:gridAfter w:val="3"/>
          <w:wAfter w:w="458" w:type="dxa"/>
        </w:trPr>
        <w:tc>
          <w:tcPr>
            <w:tcW w:w="1490" w:type="dxa"/>
          </w:tcPr>
          <w:p w14:paraId="11361111" w14:textId="77777777" w:rsidR="00B340A7" w:rsidRDefault="00B340A7" w:rsidP="00E06CFE">
            <w:pPr>
              <w:jc w:val="both"/>
              <w:rPr>
                <w:b/>
                <w:bCs/>
              </w:rPr>
            </w:pPr>
          </w:p>
        </w:tc>
        <w:tc>
          <w:tcPr>
            <w:tcW w:w="5670" w:type="dxa"/>
            <w:hideMark/>
          </w:tcPr>
          <w:p w14:paraId="62396CF3" w14:textId="77777777" w:rsidR="00B340A7" w:rsidRDefault="00B340A7" w:rsidP="00E06CFE">
            <w:pPr>
              <w:tabs>
                <w:tab w:val="left" w:pos="425"/>
              </w:tabs>
            </w:pPr>
          </w:p>
        </w:tc>
        <w:tc>
          <w:tcPr>
            <w:tcW w:w="1134" w:type="dxa"/>
            <w:hideMark/>
          </w:tcPr>
          <w:p w14:paraId="501593D2" w14:textId="77777777" w:rsidR="00B340A7" w:rsidRDefault="00B340A7" w:rsidP="00E06CFE">
            <w:pPr>
              <w:jc w:val="center"/>
            </w:pPr>
          </w:p>
        </w:tc>
        <w:tc>
          <w:tcPr>
            <w:tcW w:w="1134" w:type="dxa"/>
            <w:hideMark/>
          </w:tcPr>
          <w:p w14:paraId="66D4CE8E" w14:textId="77777777" w:rsidR="00B340A7" w:rsidRDefault="00B340A7" w:rsidP="00E06CFE">
            <w:pPr>
              <w:jc w:val="center"/>
            </w:pPr>
          </w:p>
        </w:tc>
        <w:tc>
          <w:tcPr>
            <w:tcW w:w="1134" w:type="dxa"/>
          </w:tcPr>
          <w:p w14:paraId="0D0513AD" w14:textId="77777777" w:rsidR="00B340A7" w:rsidRDefault="00B340A7" w:rsidP="00E06CFE">
            <w:pPr>
              <w:jc w:val="center"/>
              <w:rPr>
                <w:b/>
                <w:bCs/>
              </w:rPr>
            </w:pPr>
            <w:r>
              <w:t>/20</w:t>
            </w:r>
          </w:p>
        </w:tc>
      </w:tr>
      <w:tr w:rsidR="00B340A7" w14:paraId="67A1C1C1" w14:textId="77777777" w:rsidTr="00E06CFE">
        <w:trPr>
          <w:gridAfter w:val="3"/>
          <w:wAfter w:w="458" w:type="dxa"/>
        </w:trPr>
        <w:tc>
          <w:tcPr>
            <w:tcW w:w="1490" w:type="dxa"/>
          </w:tcPr>
          <w:p w14:paraId="5A6B3B3C" w14:textId="77777777" w:rsidR="00B340A7" w:rsidRDefault="00B340A7" w:rsidP="00E06CFE">
            <w:pPr>
              <w:jc w:val="both"/>
              <w:rPr>
                <w:b/>
                <w:bCs/>
              </w:rPr>
            </w:pPr>
          </w:p>
        </w:tc>
        <w:tc>
          <w:tcPr>
            <w:tcW w:w="5670" w:type="dxa"/>
            <w:hideMark/>
          </w:tcPr>
          <w:p w14:paraId="5ECC552C" w14:textId="77777777" w:rsidR="00B340A7" w:rsidRDefault="00B340A7" w:rsidP="00E06CFE">
            <w:pPr>
              <w:tabs>
                <w:tab w:val="left" w:pos="283"/>
              </w:tabs>
              <w:rPr>
                <w:i/>
                <w:iCs/>
                <w:u w:val="single"/>
              </w:rPr>
            </w:pPr>
            <w:r>
              <w:rPr>
                <w:i/>
                <w:iCs/>
                <w:u w:val="single"/>
              </w:rPr>
              <w:t>Unité de méthodologie 1</w:t>
            </w:r>
          </w:p>
          <w:p w14:paraId="5FEC53CC" w14:textId="77777777" w:rsidR="00B340A7" w:rsidRPr="00313EEB" w:rsidRDefault="00B340A7" w:rsidP="00E06CFE">
            <w:pPr>
              <w:tabs>
                <w:tab w:val="left" w:pos="425"/>
              </w:tabs>
              <w:rPr>
                <w:b/>
                <w:bCs/>
              </w:rPr>
            </w:pPr>
            <w:r>
              <w:rPr>
                <w:b/>
                <w:bCs/>
              </w:rPr>
              <w:tab/>
              <w:t>2 enseignements obligatoires</w:t>
            </w:r>
          </w:p>
        </w:tc>
        <w:tc>
          <w:tcPr>
            <w:tcW w:w="1134" w:type="dxa"/>
            <w:hideMark/>
          </w:tcPr>
          <w:p w14:paraId="085798A6" w14:textId="77777777" w:rsidR="00B340A7" w:rsidRDefault="00B340A7" w:rsidP="00E06CFE">
            <w:pPr>
              <w:jc w:val="center"/>
            </w:pPr>
          </w:p>
        </w:tc>
        <w:tc>
          <w:tcPr>
            <w:tcW w:w="1134" w:type="dxa"/>
            <w:hideMark/>
          </w:tcPr>
          <w:p w14:paraId="2387BC1F" w14:textId="77777777" w:rsidR="00B340A7" w:rsidRDefault="00B340A7" w:rsidP="00E06CFE">
            <w:pPr>
              <w:jc w:val="center"/>
            </w:pPr>
          </w:p>
        </w:tc>
        <w:tc>
          <w:tcPr>
            <w:tcW w:w="1134" w:type="dxa"/>
          </w:tcPr>
          <w:p w14:paraId="2948C45C" w14:textId="77777777" w:rsidR="00B340A7" w:rsidRDefault="00B340A7" w:rsidP="00E06CFE">
            <w:pPr>
              <w:jc w:val="center"/>
              <w:rPr>
                <w:b/>
                <w:bCs/>
              </w:rPr>
            </w:pPr>
            <w:r>
              <w:rPr>
                <w:b/>
                <w:bCs/>
              </w:rPr>
              <w:t>1</w:t>
            </w:r>
          </w:p>
        </w:tc>
      </w:tr>
      <w:tr w:rsidR="00B340A7" w:rsidRPr="002D66EE" w14:paraId="75597B59" w14:textId="77777777" w:rsidTr="00E06CFE">
        <w:trPr>
          <w:gridAfter w:val="3"/>
          <w:wAfter w:w="458" w:type="dxa"/>
        </w:trPr>
        <w:tc>
          <w:tcPr>
            <w:tcW w:w="1490" w:type="dxa"/>
          </w:tcPr>
          <w:p w14:paraId="4392FC21" w14:textId="77777777" w:rsidR="00B340A7" w:rsidRPr="002D66EE" w:rsidRDefault="00B340A7" w:rsidP="00E06CFE">
            <w:pPr>
              <w:jc w:val="both"/>
              <w:rPr>
                <w:b/>
                <w:bCs/>
              </w:rPr>
            </w:pPr>
          </w:p>
        </w:tc>
        <w:tc>
          <w:tcPr>
            <w:tcW w:w="5670" w:type="dxa"/>
            <w:hideMark/>
          </w:tcPr>
          <w:p w14:paraId="78DF50DB" w14:textId="77777777" w:rsidR="00B340A7" w:rsidRPr="002D66EE" w:rsidRDefault="00B340A7" w:rsidP="00E06CFE">
            <w:r w:rsidRPr="002D66EE">
              <w:sym w:font="Wingdings" w:char="F06E"/>
            </w:r>
            <w:r w:rsidRPr="002D66EE">
              <w:t xml:space="preserve"> Fondements de l’informatique (Paris 2, éco</w:t>
            </w:r>
            <w:r>
              <w:t>-gestion</w:t>
            </w:r>
            <w:r w:rsidRPr="002D66EE">
              <w:t>)</w:t>
            </w:r>
          </w:p>
        </w:tc>
        <w:tc>
          <w:tcPr>
            <w:tcW w:w="1134" w:type="dxa"/>
          </w:tcPr>
          <w:p w14:paraId="2A2DDDB7" w14:textId="77777777" w:rsidR="00B340A7" w:rsidRPr="002D66EE" w:rsidRDefault="00B340A7" w:rsidP="00E06CFE">
            <w:pPr>
              <w:jc w:val="center"/>
            </w:pPr>
            <w:r w:rsidRPr="002D66EE">
              <w:t>CCAC</w:t>
            </w:r>
          </w:p>
        </w:tc>
        <w:tc>
          <w:tcPr>
            <w:tcW w:w="1134" w:type="dxa"/>
          </w:tcPr>
          <w:p w14:paraId="3C9F8E92" w14:textId="77777777" w:rsidR="00B340A7" w:rsidRPr="002D66EE" w:rsidRDefault="00B340A7" w:rsidP="00E06CFE">
            <w:pPr>
              <w:jc w:val="center"/>
            </w:pPr>
            <w:r w:rsidRPr="002D66EE">
              <w:t>/</w:t>
            </w:r>
            <w:r>
              <w:t>1</w:t>
            </w:r>
            <w:r w:rsidRPr="002D66EE">
              <w:t>0</w:t>
            </w:r>
          </w:p>
        </w:tc>
        <w:tc>
          <w:tcPr>
            <w:tcW w:w="1134" w:type="dxa"/>
          </w:tcPr>
          <w:p w14:paraId="502D4FC1" w14:textId="77777777" w:rsidR="00B340A7" w:rsidRPr="002D66EE" w:rsidRDefault="00B340A7" w:rsidP="00E06CFE">
            <w:pPr>
              <w:jc w:val="center"/>
              <w:rPr>
                <w:b/>
                <w:bCs/>
              </w:rPr>
            </w:pPr>
          </w:p>
        </w:tc>
      </w:tr>
      <w:tr w:rsidR="00B340A7" w:rsidRPr="002D66EE" w14:paraId="0A73CBC2" w14:textId="77777777" w:rsidTr="00E06CFE">
        <w:trPr>
          <w:gridAfter w:val="3"/>
          <w:wAfter w:w="458" w:type="dxa"/>
        </w:trPr>
        <w:tc>
          <w:tcPr>
            <w:tcW w:w="1490" w:type="dxa"/>
          </w:tcPr>
          <w:p w14:paraId="04DDF62E" w14:textId="77777777" w:rsidR="00B340A7" w:rsidRPr="002D66EE" w:rsidRDefault="00B340A7" w:rsidP="00E06CFE">
            <w:pPr>
              <w:jc w:val="both"/>
              <w:rPr>
                <w:b/>
                <w:bCs/>
              </w:rPr>
            </w:pPr>
          </w:p>
        </w:tc>
        <w:tc>
          <w:tcPr>
            <w:tcW w:w="5670" w:type="dxa"/>
            <w:hideMark/>
          </w:tcPr>
          <w:p w14:paraId="5239E51A" w14:textId="77777777" w:rsidR="00B340A7" w:rsidRPr="002D66EE" w:rsidRDefault="00B340A7" w:rsidP="00E06CFE">
            <w:pPr>
              <w:tabs>
                <w:tab w:val="left" w:pos="425"/>
              </w:tabs>
            </w:pPr>
            <w:r w:rsidRPr="002D66EE">
              <w:sym w:font="Wingdings" w:char="F06E"/>
            </w:r>
            <w:r w:rsidRPr="002D66EE">
              <w:t xml:space="preserve"> Anglais</w:t>
            </w:r>
          </w:p>
        </w:tc>
        <w:tc>
          <w:tcPr>
            <w:tcW w:w="1134" w:type="dxa"/>
            <w:hideMark/>
          </w:tcPr>
          <w:p w14:paraId="1216FE99" w14:textId="77777777" w:rsidR="00B340A7" w:rsidRPr="002D66EE" w:rsidRDefault="00B340A7" w:rsidP="00E06CFE">
            <w:pPr>
              <w:jc w:val="center"/>
            </w:pPr>
            <w:r w:rsidRPr="002D66EE">
              <w:t>CCAC</w:t>
            </w:r>
          </w:p>
        </w:tc>
        <w:tc>
          <w:tcPr>
            <w:tcW w:w="1134" w:type="dxa"/>
            <w:hideMark/>
          </w:tcPr>
          <w:p w14:paraId="1731F97E" w14:textId="77777777" w:rsidR="00B340A7" w:rsidRPr="002D66EE" w:rsidRDefault="00B340A7" w:rsidP="00E06CFE">
            <w:pPr>
              <w:jc w:val="center"/>
            </w:pPr>
            <w:r w:rsidRPr="002D66EE">
              <w:t>/</w:t>
            </w:r>
            <w:r>
              <w:t>1</w:t>
            </w:r>
            <w:r w:rsidRPr="002D66EE">
              <w:t>0</w:t>
            </w:r>
          </w:p>
        </w:tc>
        <w:tc>
          <w:tcPr>
            <w:tcW w:w="1134" w:type="dxa"/>
          </w:tcPr>
          <w:p w14:paraId="733D1C4E" w14:textId="77777777" w:rsidR="00B340A7" w:rsidRPr="002D66EE" w:rsidRDefault="00B340A7" w:rsidP="00E06CFE">
            <w:pPr>
              <w:jc w:val="center"/>
              <w:rPr>
                <w:b/>
                <w:bCs/>
              </w:rPr>
            </w:pPr>
          </w:p>
        </w:tc>
      </w:tr>
      <w:tr w:rsidR="00B340A7" w14:paraId="7643D207" w14:textId="77777777" w:rsidTr="00E06CFE">
        <w:trPr>
          <w:gridAfter w:val="3"/>
          <w:wAfter w:w="458" w:type="dxa"/>
        </w:trPr>
        <w:tc>
          <w:tcPr>
            <w:tcW w:w="1490" w:type="dxa"/>
          </w:tcPr>
          <w:p w14:paraId="175C88DA" w14:textId="77777777" w:rsidR="00B340A7" w:rsidRDefault="00B340A7" w:rsidP="00E06CFE">
            <w:pPr>
              <w:jc w:val="both"/>
              <w:rPr>
                <w:b/>
                <w:bCs/>
              </w:rPr>
            </w:pPr>
          </w:p>
        </w:tc>
        <w:tc>
          <w:tcPr>
            <w:tcW w:w="5670" w:type="dxa"/>
            <w:hideMark/>
          </w:tcPr>
          <w:p w14:paraId="53FACF96" w14:textId="77777777" w:rsidR="00B340A7" w:rsidRPr="00597F37" w:rsidRDefault="00B340A7" w:rsidP="00E06CFE">
            <w:pPr>
              <w:ind w:firstLine="388"/>
              <w:jc w:val="both"/>
              <w:rPr>
                <w:b/>
                <w:bCs/>
              </w:rPr>
            </w:pPr>
            <w:r>
              <w:rPr>
                <w:b/>
                <w:bCs/>
              </w:rPr>
              <w:t>1 enseignement sur 2</w:t>
            </w:r>
          </w:p>
        </w:tc>
        <w:tc>
          <w:tcPr>
            <w:tcW w:w="1134" w:type="dxa"/>
          </w:tcPr>
          <w:p w14:paraId="57FA96C4" w14:textId="77777777" w:rsidR="00B340A7" w:rsidRPr="007C15B9" w:rsidRDefault="00B340A7" w:rsidP="00E06CFE">
            <w:pPr>
              <w:jc w:val="center"/>
              <w:rPr>
                <w:color w:val="FF0000"/>
              </w:rPr>
            </w:pPr>
          </w:p>
        </w:tc>
        <w:tc>
          <w:tcPr>
            <w:tcW w:w="1134" w:type="dxa"/>
          </w:tcPr>
          <w:p w14:paraId="4376BEE9" w14:textId="77777777" w:rsidR="00B340A7" w:rsidRPr="007C15B9" w:rsidRDefault="00B340A7" w:rsidP="00E06CFE">
            <w:pPr>
              <w:jc w:val="center"/>
              <w:rPr>
                <w:color w:val="FF0000"/>
              </w:rPr>
            </w:pPr>
          </w:p>
        </w:tc>
        <w:tc>
          <w:tcPr>
            <w:tcW w:w="1134" w:type="dxa"/>
          </w:tcPr>
          <w:p w14:paraId="3D86C517" w14:textId="77777777" w:rsidR="00B340A7" w:rsidRDefault="00B340A7" w:rsidP="00E06CFE">
            <w:pPr>
              <w:jc w:val="center"/>
              <w:rPr>
                <w:b/>
                <w:bCs/>
              </w:rPr>
            </w:pPr>
          </w:p>
        </w:tc>
      </w:tr>
      <w:tr w:rsidR="00B340A7" w:rsidRPr="002D66EE" w14:paraId="02B342A3" w14:textId="77777777" w:rsidTr="00E06CFE">
        <w:trPr>
          <w:gridAfter w:val="3"/>
          <w:wAfter w:w="458" w:type="dxa"/>
        </w:trPr>
        <w:tc>
          <w:tcPr>
            <w:tcW w:w="1490" w:type="dxa"/>
          </w:tcPr>
          <w:p w14:paraId="22DD4C1C" w14:textId="77777777" w:rsidR="00B340A7" w:rsidRPr="002D66EE" w:rsidRDefault="00B340A7" w:rsidP="00E06CFE">
            <w:pPr>
              <w:jc w:val="both"/>
              <w:rPr>
                <w:b/>
                <w:bCs/>
              </w:rPr>
            </w:pPr>
          </w:p>
        </w:tc>
        <w:tc>
          <w:tcPr>
            <w:tcW w:w="5670" w:type="dxa"/>
            <w:hideMark/>
          </w:tcPr>
          <w:p w14:paraId="1EBD8180" w14:textId="77777777" w:rsidR="00B340A7" w:rsidRPr="002D66EE" w:rsidRDefault="00B340A7" w:rsidP="00E06CFE">
            <w:pPr>
              <w:tabs>
                <w:tab w:val="left" w:pos="425"/>
              </w:tabs>
            </w:pPr>
            <w:r w:rsidRPr="002D66EE">
              <w:sym w:font="Wingdings" w:char="F06E"/>
            </w:r>
            <w:r w:rsidRPr="002D66EE">
              <w:t xml:space="preserve"> Atelier de théâtre </w:t>
            </w:r>
          </w:p>
        </w:tc>
        <w:tc>
          <w:tcPr>
            <w:tcW w:w="1134" w:type="dxa"/>
            <w:hideMark/>
          </w:tcPr>
          <w:p w14:paraId="671DCF3C" w14:textId="77777777" w:rsidR="00B340A7" w:rsidRPr="002D66EE" w:rsidRDefault="00B340A7" w:rsidP="00E06CFE">
            <w:pPr>
              <w:jc w:val="center"/>
            </w:pPr>
            <w:r w:rsidRPr="002D66EE">
              <w:t>CCAC</w:t>
            </w:r>
          </w:p>
        </w:tc>
        <w:tc>
          <w:tcPr>
            <w:tcW w:w="1134" w:type="dxa"/>
            <w:hideMark/>
          </w:tcPr>
          <w:p w14:paraId="7DA4126D" w14:textId="77777777" w:rsidR="00B340A7" w:rsidRPr="002D66EE" w:rsidRDefault="00B340A7" w:rsidP="00E06CFE">
            <w:pPr>
              <w:jc w:val="center"/>
            </w:pPr>
            <w:r w:rsidRPr="002D66EE">
              <w:t>/</w:t>
            </w:r>
            <w:r>
              <w:t>1</w:t>
            </w:r>
            <w:r w:rsidRPr="002D66EE">
              <w:t>0</w:t>
            </w:r>
          </w:p>
        </w:tc>
        <w:tc>
          <w:tcPr>
            <w:tcW w:w="1134" w:type="dxa"/>
          </w:tcPr>
          <w:p w14:paraId="1A63D370" w14:textId="77777777" w:rsidR="00B340A7" w:rsidRPr="002D66EE" w:rsidRDefault="00B340A7" w:rsidP="00E06CFE">
            <w:pPr>
              <w:jc w:val="center"/>
              <w:rPr>
                <w:b/>
                <w:bCs/>
              </w:rPr>
            </w:pPr>
          </w:p>
        </w:tc>
      </w:tr>
      <w:tr w:rsidR="00B340A7" w:rsidRPr="002D66EE" w14:paraId="1B450679" w14:textId="77777777" w:rsidTr="00E06CFE">
        <w:trPr>
          <w:gridAfter w:val="3"/>
          <w:wAfter w:w="458" w:type="dxa"/>
        </w:trPr>
        <w:tc>
          <w:tcPr>
            <w:tcW w:w="1490" w:type="dxa"/>
          </w:tcPr>
          <w:p w14:paraId="32101D9D" w14:textId="77777777" w:rsidR="00B340A7" w:rsidRPr="002D66EE" w:rsidRDefault="00B340A7" w:rsidP="00E06CFE">
            <w:pPr>
              <w:jc w:val="both"/>
              <w:rPr>
                <w:b/>
                <w:bCs/>
              </w:rPr>
            </w:pPr>
          </w:p>
        </w:tc>
        <w:tc>
          <w:tcPr>
            <w:tcW w:w="5670" w:type="dxa"/>
            <w:hideMark/>
          </w:tcPr>
          <w:p w14:paraId="2F4CE4EF" w14:textId="77777777" w:rsidR="00B340A7" w:rsidRPr="002D66EE" w:rsidRDefault="00B340A7" w:rsidP="00E06CFE">
            <w:r w:rsidRPr="002D66EE">
              <w:sym w:font="Wingdings" w:char="F06E"/>
            </w:r>
            <w:r w:rsidRPr="002D66EE">
              <w:t xml:space="preserve"> Atelier de création audiovisuelle</w:t>
            </w:r>
          </w:p>
        </w:tc>
        <w:tc>
          <w:tcPr>
            <w:tcW w:w="1134" w:type="dxa"/>
          </w:tcPr>
          <w:p w14:paraId="33F76796" w14:textId="77777777" w:rsidR="00B340A7" w:rsidRPr="002D66EE" w:rsidRDefault="00B340A7" w:rsidP="00E06CFE">
            <w:pPr>
              <w:jc w:val="center"/>
            </w:pPr>
            <w:r w:rsidRPr="002D66EE">
              <w:t>CCAC</w:t>
            </w:r>
          </w:p>
        </w:tc>
        <w:tc>
          <w:tcPr>
            <w:tcW w:w="1134" w:type="dxa"/>
          </w:tcPr>
          <w:p w14:paraId="354DB943" w14:textId="77777777" w:rsidR="00B340A7" w:rsidRPr="002D66EE" w:rsidRDefault="00B340A7" w:rsidP="00E06CFE">
            <w:pPr>
              <w:jc w:val="center"/>
            </w:pPr>
            <w:r w:rsidRPr="002D66EE">
              <w:t>/</w:t>
            </w:r>
            <w:r>
              <w:t>1</w:t>
            </w:r>
            <w:r w:rsidRPr="002D66EE">
              <w:t>0</w:t>
            </w:r>
          </w:p>
        </w:tc>
        <w:tc>
          <w:tcPr>
            <w:tcW w:w="1134" w:type="dxa"/>
          </w:tcPr>
          <w:p w14:paraId="01C91C08" w14:textId="77777777" w:rsidR="00B340A7" w:rsidRPr="002D66EE" w:rsidRDefault="00B340A7" w:rsidP="00E06CFE">
            <w:pPr>
              <w:jc w:val="center"/>
              <w:rPr>
                <w:b/>
                <w:bCs/>
              </w:rPr>
            </w:pPr>
          </w:p>
        </w:tc>
      </w:tr>
      <w:tr w:rsidR="00B340A7" w14:paraId="1A6A61B1" w14:textId="77777777" w:rsidTr="00E06CFE">
        <w:trPr>
          <w:gridAfter w:val="3"/>
          <w:wAfter w:w="458" w:type="dxa"/>
        </w:trPr>
        <w:tc>
          <w:tcPr>
            <w:tcW w:w="1490" w:type="dxa"/>
          </w:tcPr>
          <w:p w14:paraId="4215FFD7" w14:textId="77777777" w:rsidR="00B340A7" w:rsidRDefault="00B340A7" w:rsidP="00E06CFE">
            <w:pPr>
              <w:jc w:val="both"/>
              <w:rPr>
                <w:b/>
                <w:bCs/>
              </w:rPr>
            </w:pPr>
          </w:p>
        </w:tc>
        <w:tc>
          <w:tcPr>
            <w:tcW w:w="5670" w:type="dxa"/>
          </w:tcPr>
          <w:p w14:paraId="6104A834" w14:textId="77777777" w:rsidR="00B340A7" w:rsidRDefault="00B340A7" w:rsidP="00E06CFE">
            <w:pPr>
              <w:tabs>
                <w:tab w:val="left" w:pos="425"/>
              </w:tabs>
            </w:pPr>
          </w:p>
        </w:tc>
        <w:tc>
          <w:tcPr>
            <w:tcW w:w="1134" w:type="dxa"/>
          </w:tcPr>
          <w:p w14:paraId="0AB5CF93" w14:textId="77777777" w:rsidR="00B340A7" w:rsidRDefault="00B340A7" w:rsidP="00E06CFE">
            <w:pPr>
              <w:jc w:val="center"/>
            </w:pPr>
          </w:p>
        </w:tc>
        <w:tc>
          <w:tcPr>
            <w:tcW w:w="1134" w:type="dxa"/>
          </w:tcPr>
          <w:p w14:paraId="7BE8F777" w14:textId="77777777" w:rsidR="00B340A7" w:rsidRDefault="00B340A7" w:rsidP="00E06CFE">
            <w:pPr>
              <w:jc w:val="center"/>
            </w:pPr>
          </w:p>
        </w:tc>
        <w:tc>
          <w:tcPr>
            <w:tcW w:w="1134" w:type="dxa"/>
            <w:hideMark/>
          </w:tcPr>
          <w:p w14:paraId="336A91DC" w14:textId="77777777" w:rsidR="00B340A7" w:rsidRDefault="00B340A7" w:rsidP="00E06CFE">
            <w:pPr>
              <w:jc w:val="center"/>
              <w:rPr>
                <w:b/>
                <w:bCs/>
              </w:rPr>
            </w:pPr>
            <w:r>
              <w:t>/30</w:t>
            </w:r>
          </w:p>
        </w:tc>
      </w:tr>
      <w:tr w:rsidR="00B340A7" w14:paraId="6CA65774" w14:textId="77777777" w:rsidTr="00E06CFE">
        <w:trPr>
          <w:gridAfter w:val="3"/>
          <w:wAfter w:w="458" w:type="dxa"/>
        </w:trPr>
        <w:tc>
          <w:tcPr>
            <w:tcW w:w="1490" w:type="dxa"/>
            <w:hideMark/>
          </w:tcPr>
          <w:p w14:paraId="7E3282B0" w14:textId="77777777" w:rsidR="00B340A7" w:rsidRDefault="00B340A7" w:rsidP="00E06CFE">
            <w:pPr>
              <w:jc w:val="both"/>
              <w:rPr>
                <w:b/>
                <w:bCs/>
              </w:rPr>
            </w:pPr>
            <w:r>
              <w:rPr>
                <w:b/>
                <w:bCs/>
                <w:u w:val="single"/>
              </w:rPr>
              <w:t>2</w:t>
            </w:r>
            <w:r>
              <w:rPr>
                <w:b/>
                <w:bCs/>
                <w:u w:val="single"/>
                <w:vertAlign w:val="superscript"/>
              </w:rPr>
              <w:t>e</w:t>
            </w:r>
            <w:r>
              <w:rPr>
                <w:b/>
                <w:bCs/>
                <w:u w:val="single"/>
              </w:rPr>
              <w:t xml:space="preserve"> semestre</w:t>
            </w:r>
          </w:p>
        </w:tc>
        <w:tc>
          <w:tcPr>
            <w:tcW w:w="5670" w:type="dxa"/>
            <w:hideMark/>
          </w:tcPr>
          <w:p w14:paraId="72CC8D66" w14:textId="77777777" w:rsidR="00B340A7" w:rsidRDefault="00B340A7" w:rsidP="00E06CFE">
            <w:pPr>
              <w:tabs>
                <w:tab w:val="left" w:pos="425"/>
              </w:tabs>
            </w:pPr>
            <w:r>
              <w:rPr>
                <w:i/>
                <w:iCs/>
                <w:u w:val="single"/>
              </w:rPr>
              <w:t>Unité d’enseignements fondamentaux 2</w:t>
            </w:r>
          </w:p>
        </w:tc>
        <w:tc>
          <w:tcPr>
            <w:tcW w:w="1134" w:type="dxa"/>
          </w:tcPr>
          <w:p w14:paraId="2C597ED0" w14:textId="77777777" w:rsidR="00B340A7" w:rsidRDefault="00B340A7" w:rsidP="00E06CFE">
            <w:pPr>
              <w:jc w:val="center"/>
            </w:pPr>
          </w:p>
        </w:tc>
        <w:tc>
          <w:tcPr>
            <w:tcW w:w="1134" w:type="dxa"/>
          </w:tcPr>
          <w:p w14:paraId="0062B5AD" w14:textId="77777777" w:rsidR="00B340A7" w:rsidRDefault="00B340A7" w:rsidP="00E06CFE">
            <w:pPr>
              <w:jc w:val="center"/>
            </w:pPr>
          </w:p>
        </w:tc>
        <w:tc>
          <w:tcPr>
            <w:tcW w:w="1134" w:type="dxa"/>
            <w:hideMark/>
          </w:tcPr>
          <w:p w14:paraId="65E06598" w14:textId="77777777" w:rsidR="00B340A7" w:rsidRDefault="00B340A7" w:rsidP="00E06CFE">
            <w:pPr>
              <w:jc w:val="center"/>
            </w:pPr>
            <w:r>
              <w:rPr>
                <w:b/>
                <w:bCs/>
              </w:rPr>
              <w:t>2</w:t>
            </w:r>
          </w:p>
        </w:tc>
      </w:tr>
      <w:tr w:rsidR="00B340A7" w14:paraId="08C56FFA" w14:textId="77777777" w:rsidTr="00E06CFE">
        <w:trPr>
          <w:gridAfter w:val="3"/>
          <w:wAfter w:w="458" w:type="dxa"/>
        </w:trPr>
        <w:tc>
          <w:tcPr>
            <w:tcW w:w="1490" w:type="dxa"/>
          </w:tcPr>
          <w:p w14:paraId="4475E032" w14:textId="77777777" w:rsidR="00B340A7" w:rsidRDefault="00B340A7" w:rsidP="00E06CFE">
            <w:pPr>
              <w:jc w:val="both"/>
              <w:rPr>
                <w:b/>
                <w:bCs/>
                <w:u w:val="single"/>
              </w:rPr>
            </w:pPr>
          </w:p>
        </w:tc>
        <w:tc>
          <w:tcPr>
            <w:tcW w:w="5670" w:type="dxa"/>
          </w:tcPr>
          <w:p w14:paraId="7926BD18" w14:textId="77777777" w:rsidR="00B340A7" w:rsidRDefault="00B340A7" w:rsidP="00E06CFE">
            <w:pPr>
              <w:tabs>
                <w:tab w:val="left" w:pos="425"/>
              </w:tabs>
              <w:rPr>
                <w:b/>
                <w:bCs/>
              </w:rPr>
            </w:pPr>
            <w:r>
              <w:rPr>
                <w:b/>
                <w:bCs/>
              </w:rPr>
              <w:tab/>
              <w:t xml:space="preserve">2 enseignements obligatoires avec TD </w:t>
            </w:r>
          </w:p>
          <w:p w14:paraId="5E31473D" w14:textId="77777777" w:rsidR="00B340A7" w:rsidRPr="00313EEB" w:rsidRDefault="00B340A7" w:rsidP="00E06CFE">
            <w:pPr>
              <w:tabs>
                <w:tab w:val="left" w:pos="425"/>
              </w:tabs>
              <w:ind w:firstLine="388"/>
              <w:rPr>
                <w:b/>
                <w:bCs/>
              </w:rPr>
            </w:pPr>
            <w:r>
              <w:rPr>
                <w:b/>
                <w:bCs/>
              </w:rPr>
              <w:t>hebdomadaires</w:t>
            </w:r>
          </w:p>
        </w:tc>
        <w:tc>
          <w:tcPr>
            <w:tcW w:w="1134" w:type="dxa"/>
          </w:tcPr>
          <w:p w14:paraId="2386E360" w14:textId="77777777" w:rsidR="00B340A7" w:rsidRDefault="00B340A7" w:rsidP="00E06CFE">
            <w:pPr>
              <w:jc w:val="center"/>
            </w:pPr>
          </w:p>
        </w:tc>
        <w:tc>
          <w:tcPr>
            <w:tcW w:w="1134" w:type="dxa"/>
          </w:tcPr>
          <w:p w14:paraId="08CDA927" w14:textId="77777777" w:rsidR="00B340A7" w:rsidRDefault="00B340A7" w:rsidP="00E06CFE">
            <w:pPr>
              <w:jc w:val="center"/>
            </w:pPr>
          </w:p>
        </w:tc>
        <w:tc>
          <w:tcPr>
            <w:tcW w:w="1134" w:type="dxa"/>
          </w:tcPr>
          <w:p w14:paraId="54DEF763" w14:textId="77777777" w:rsidR="00B340A7" w:rsidRDefault="00B340A7" w:rsidP="00E06CFE">
            <w:pPr>
              <w:jc w:val="center"/>
              <w:rPr>
                <w:b/>
                <w:bCs/>
              </w:rPr>
            </w:pPr>
          </w:p>
        </w:tc>
      </w:tr>
      <w:tr w:rsidR="00B340A7" w:rsidRPr="002D66EE" w14:paraId="6785E810" w14:textId="77777777" w:rsidTr="00E06CFE">
        <w:trPr>
          <w:gridAfter w:val="3"/>
          <w:wAfter w:w="458" w:type="dxa"/>
        </w:trPr>
        <w:tc>
          <w:tcPr>
            <w:tcW w:w="1490" w:type="dxa"/>
          </w:tcPr>
          <w:p w14:paraId="19658996" w14:textId="77777777" w:rsidR="00B340A7" w:rsidRPr="002D66EE" w:rsidRDefault="00B340A7" w:rsidP="00E06CFE">
            <w:pPr>
              <w:jc w:val="both"/>
              <w:rPr>
                <w:b/>
                <w:bCs/>
                <w:u w:val="single"/>
              </w:rPr>
            </w:pPr>
          </w:p>
        </w:tc>
        <w:tc>
          <w:tcPr>
            <w:tcW w:w="5670" w:type="dxa"/>
            <w:hideMark/>
          </w:tcPr>
          <w:p w14:paraId="675C0912" w14:textId="77777777" w:rsidR="00B340A7" w:rsidRPr="002D66EE" w:rsidRDefault="00B340A7" w:rsidP="00E06CFE">
            <w:pPr>
              <w:tabs>
                <w:tab w:val="left" w:pos="425"/>
              </w:tabs>
            </w:pPr>
            <w:r w:rsidRPr="002D66EE">
              <w:sym w:font="Wingdings" w:char="F06E"/>
            </w:r>
            <w:r w:rsidRPr="002D66EE">
              <w:t xml:space="preserve"> Enjeux de la communication </w:t>
            </w:r>
          </w:p>
          <w:p w14:paraId="50D4DF9D" w14:textId="77777777" w:rsidR="00B340A7" w:rsidRPr="002D66EE" w:rsidRDefault="00B340A7" w:rsidP="00E06CFE">
            <w:pPr>
              <w:tabs>
                <w:tab w:val="left" w:pos="247"/>
              </w:tabs>
              <w:ind w:left="247"/>
              <w:rPr>
                <w:b/>
                <w:bCs/>
              </w:rPr>
            </w:pPr>
            <w:r w:rsidRPr="002D66EE">
              <w:t>Atelier « Approches du numérique »</w:t>
            </w:r>
          </w:p>
        </w:tc>
        <w:tc>
          <w:tcPr>
            <w:tcW w:w="1134" w:type="dxa"/>
            <w:hideMark/>
          </w:tcPr>
          <w:p w14:paraId="11936F57" w14:textId="77777777" w:rsidR="00B340A7" w:rsidRPr="002D66EE" w:rsidRDefault="00B340A7" w:rsidP="00E06CFE">
            <w:pPr>
              <w:jc w:val="center"/>
            </w:pPr>
            <w:r w:rsidRPr="002D66EE">
              <w:t>Ecrit*</w:t>
            </w:r>
          </w:p>
          <w:p w14:paraId="60232642" w14:textId="77777777" w:rsidR="00B340A7" w:rsidRPr="002D66EE" w:rsidRDefault="00B340A7" w:rsidP="00E06CFE">
            <w:pPr>
              <w:jc w:val="center"/>
              <w:rPr>
                <w:b/>
                <w:bCs/>
              </w:rPr>
            </w:pPr>
            <w:r w:rsidRPr="002D66EE">
              <w:t>TD</w:t>
            </w:r>
          </w:p>
        </w:tc>
        <w:tc>
          <w:tcPr>
            <w:tcW w:w="1134" w:type="dxa"/>
            <w:hideMark/>
          </w:tcPr>
          <w:p w14:paraId="3F7FA105" w14:textId="77777777" w:rsidR="00B340A7" w:rsidRPr="002D66EE" w:rsidRDefault="00B340A7" w:rsidP="00E06CFE">
            <w:pPr>
              <w:jc w:val="center"/>
            </w:pPr>
            <w:r w:rsidRPr="002D66EE">
              <w:t>/</w:t>
            </w:r>
            <w:r>
              <w:t>1</w:t>
            </w:r>
            <w:r w:rsidRPr="002D66EE">
              <w:t>0</w:t>
            </w:r>
          </w:p>
          <w:p w14:paraId="1E511E00" w14:textId="77777777" w:rsidR="00B340A7" w:rsidRPr="002D66EE" w:rsidRDefault="00B340A7" w:rsidP="00E06CFE">
            <w:pPr>
              <w:jc w:val="center"/>
              <w:rPr>
                <w:b/>
                <w:bCs/>
              </w:rPr>
            </w:pPr>
            <w:r w:rsidRPr="002D66EE">
              <w:t>/</w:t>
            </w:r>
            <w:r>
              <w:t>1</w:t>
            </w:r>
            <w:r w:rsidRPr="002D66EE">
              <w:t>0</w:t>
            </w:r>
          </w:p>
        </w:tc>
        <w:tc>
          <w:tcPr>
            <w:tcW w:w="1134" w:type="dxa"/>
          </w:tcPr>
          <w:p w14:paraId="28F8B008" w14:textId="77777777" w:rsidR="00B340A7" w:rsidRPr="002D66EE" w:rsidRDefault="00B340A7" w:rsidP="00E06CFE">
            <w:pPr>
              <w:jc w:val="center"/>
              <w:rPr>
                <w:b/>
                <w:bCs/>
              </w:rPr>
            </w:pPr>
          </w:p>
        </w:tc>
      </w:tr>
      <w:tr w:rsidR="00B340A7" w:rsidRPr="002D66EE" w14:paraId="1218B2BA" w14:textId="77777777" w:rsidTr="00E06CFE">
        <w:trPr>
          <w:gridAfter w:val="3"/>
          <w:wAfter w:w="458" w:type="dxa"/>
        </w:trPr>
        <w:tc>
          <w:tcPr>
            <w:tcW w:w="1490" w:type="dxa"/>
          </w:tcPr>
          <w:p w14:paraId="1724A0C1" w14:textId="77777777" w:rsidR="00B340A7" w:rsidRPr="002D66EE" w:rsidRDefault="00B340A7" w:rsidP="00E06CFE">
            <w:pPr>
              <w:jc w:val="both"/>
              <w:rPr>
                <w:b/>
                <w:bCs/>
                <w:u w:val="single"/>
              </w:rPr>
            </w:pPr>
          </w:p>
        </w:tc>
        <w:tc>
          <w:tcPr>
            <w:tcW w:w="5670" w:type="dxa"/>
            <w:hideMark/>
          </w:tcPr>
          <w:p w14:paraId="7337D803" w14:textId="77777777" w:rsidR="00B340A7" w:rsidRPr="002D66EE" w:rsidRDefault="00B340A7" w:rsidP="00E06CFE">
            <w:pPr>
              <w:ind w:right="-1"/>
              <w:jc w:val="both"/>
            </w:pPr>
            <w:r w:rsidRPr="002D66EE">
              <w:sym w:font="Wingdings" w:char="F06E"/>
            </w:r>
            <w:r w:rsidRPr="002D66EE">
              <w:t xml:space="preserve"> Histoire de l’informatique et des réseaux </w:t>
            </w:r>
          </w:p>
          <w:p w14:paraId="4066EB5E" w14:textId="77777777" w:rsidR="00B340A7" w:rsidRPr="002D66EE" w:rsidRDefault="00B340A7" w:rsidP="00E06CFE">
            <w:pPr>
              <w:tabs>
                <w:tab w:val="left" w:pos="425"/>
              </w:tabs>
            </w:pPr>
          </w:p>
        </w:tc>
        <w:tc>
          <w:tcPr>
            <w:tcW w:w="1134" w:type="dxa"/>
            <w:hideMark/>
          </w:tcPr>
          <w:p w14:paraId="47604DCA" w14:textId="77777777" w:rsidR="00B340A7" w:rsidRPr="002D66EE" w:rsidRDefault="00B340A7" w:rsidP="00E06CFE">
            <w:pPr>
              <w:jc w:val="center"/>
            </w:pPr>
            <w:r w:rsidRPr="002D66EE">
              <w:t>Ecrit*</w:t>
            </w:r>
          </w:p>
          <w:p w14:paraId="549513A6" w14:textId="77777777" w:rsidR="00B340A7" w:rsidRPr="002D66EE" w:rsidRDefault="00B340A7" w:rsidP="00E06CFE">
            <w:pPr>
              <w:jc w:val="center"/>
              <w:rPr>
                <w:b/>
                <w:bCs/>
              </w:rPr>
            </w:pPr>
            <w:r w:rsidRPr="002D66EE">
              <w:t>TD</w:t>
            </w:r>
          </w:p>
        </w:tc>
        <w:tc>
          <w:tcPr>
            <w:tcW w:w="1134" w:type="dxa"/>
            <w:hideMark/>
          </w:tcPr>
          <w:p w14:paraId="761FBC44" w14:textId="77777777" w:rsidR="00B340A7" w:rsidRPr="002D66EE" w:rsidRDefault="00B340A7" w:rsidP="00E06CFE">
            <w:pPr>
              <w:jc w:val="center"/>
            </w:pPr>
            <w:r w:rsidRPr="002D66EE">
              <w:t>/</w:t>
            </w:r>
            <w:r>
              <w:t>1</w:t>
            </w:r>
            <w:r w:rsidRPr="002D66EE">
              <w:t>0</w:t>
            </w:r>
          </w:p>
          <w:p w14:paraId="3A866B4C" w14:textId="77777777" w:rsidR="00B340A7" w:rsidRPr="002D66EE" w:rsidRDefault="00B340A7" w:rsidP="00E06CFE">
            <w:pPr>
              <w:jc w:val="center"/>
              <w:rPr>
                <w:b/>
                <w:bCs/>
              </w:rPr>
            </w:pPr>
            <w:r w:rsidRPr="002D66EE">
              <w:t>/</w:t>
            </w:r>
            <w:r>
              <w:t>1</w:t>
            </w:r>
            <w:r w:rsidRPr="002D66EE">
              <w:t>0</w:t>
            </w:r>
          </w:p>
        </w:tc>
        <w:tc>
          <w:tcPr>
            <w:tcW w:w="1134" w:type="dxa"/>
          </w:tcPr>
          <w:p w14:paraId="51CF2058" w14:textId="77777777" w:rsidR="00B340A7" w:rsidRPr="002D66EE" w:rsidRDefault="00B340A7" w:rsidP="00E06CFE">
            <w:pPr>
              <w:jc w:val="center"/>
              <w:rPr>
                <w:b/>
                <w:bCs/>
              </w:rPr>
            </w:pPr>
          </w:p>
        </w:tc>
      </w:tr>
      <w:tr w:rsidR="00B340A7" w14:paraId="5D641FEA" w14:textId="77777777" w:rsidTr="00E06CFE">
        <w:trPr>
          <w:gridAfter w:val="3"/>
          <w:wAfter w:w="458" w:type="dxa"/>
        </w:trPr>
        <w:tc>
          <w:tcPr>
            <w:tcW w:w="1490" w:type="dxa"/>
          </w:tcPr>
          <w:p w14:paraId="588D4C7B" w14:textId="77777777" w:rsidR="00B340A7" w:rsidRDefault="00B340A7" w:rsidP="00E06CFE">
            <w:pPr>
              <w:jc w:val="both"/>
              <w:rPr>
                <w:b/>
                <w:bCs/>
                <w:u w:val="single"/>
              </w:rPr>
            </w:pPr>
          </w:p>
        </w:tc>
        <w:tc>
          <w:tcPr>
            <w:tcW w:w="5670" w:type="dxa"/>
          </w:tcPr>
          <w:p w14:paraId="3FBBEC64" w14:textId="77777777" w:rsidR="00B340A7" w:rsidRDefault="00B340A7" w:rsidP="00E06CFE">
            <w:pPr>
              <w:tabs>
                <w:tab w:val="left" w:pos="425"/>
              </w:tabs>
            </w:pPr>
          </w:p>
        </w:tc>
        <w:tc>
          <w:tcPr>
            <w:tcW w:w="1134" w:type="dxa"/>
          </w:tcPr>
          <w:p w14:paraId="27688CC6" w14:textId="77777777" w:rsidR="00B340A7" w:rsidRDefault="00B340A7" w:rsidP="00E06CFE">
            <w:pPr>
              <w:jc w:val="center"/>
            </w:pPr>
          </w:p>
        </w:tc>
        <w:tc>
          <w:tcPr>
            <w:tcW w:w="1134" w:type="dxa"/>
          </w:tcPr>
          <w:p w14:paraId="70ED569A" w14:textId="77777777" w:rsidR="00B340A7" w:rsidRDefault="00B340A7" w:rsidP="00E06CFE">
            <w:pPr>
              <w:jc w:val="center"/>
            </w:pPr>
          </w:p>
        </w:tc>
        <w:tc>
          <w:tcPr>
            <w:tcW w:w="1134" w:type="dxa"/>
            <w:hideMark/>
          </w:tcPr>
          <w:p w14:paraId="5C204782" w14:textId="77777777" w:rsidR="00B340A7" w:rsidRDefault="00B340A7" w:rsidP="00E06CFE">
            <w:pPr>
              <w:jc w:val="center"/>
              <w:rPr>
                <w:b/>
                <w:bCs/>
              </w:rPr>
            </w:pPr>
            <w:r>
              <w:t>/80</w:t>
            </w:r>
          </w:p>
        </w:tc>
      </w:tr>
      <w:tr w:rsidR="00B340A7" w14:paraId="3FE04D61" w14:textId="77777777" w:rsidTr="00E06CFE">
        <w:trPr>
          <w:gridAfter w:val="3"/>
          <w:wAfter w:w="458" w:type="dxa"/>
        </w:trPr>
        <w:tc>
          <w:tcPr>
            <w:tcW w:w="1490" w:type="dxa"/>
          </w:tcPr>
          <w:p w14:paraId="65293E1B" w14:textId="77777777" w:rsidR="00B340A7" w:rsidRDefault="00B340A7" w:rsidP="00E06CFE">
            <w:pPr>
              <w:jc w:val="both"/>
              <w:rPr>
                <w:b/>
                <w:bCs/>
                <w:u w:val="single"/>
              </w:rPr>
            </w:pPr>
          </w:p>
        </w:tc>
        <w:tc>
          <w:tcPr>
            <w:tcW w:w="5670" w:type="dxa"/>
            <w:hideMark/>
          </w:tcPr>
          <w:p w14:paraId="7A407370" w14:textId="77777777" w:rsidR="00B340A7" w:rsidRDefault="00B340A7" w:rsidP="00E06CFE">
            <w:pPr>
              <w:tabs>
                <w:tab w:val="left" w:pos="425"/>
              </w:tabs>
            </w:pPr>
            <w:r>
              <w:rPr>
                <w:i/>
                <w:iCs/>
                <w:u w:val="single"/>
              </w:rPr>
              <w:t>Unité d’enseignements complémentaires 2</w:t>
            </w:r>
          </w:p>
        </w:tc>
        <w:tc>
          <w:tcPr>
            <w:tcW w:w="1134" w:type="dxa"/>
          </w:tcPr>
          <w:p w14:paraId="15998388" w14:textId="77777777" w:rsidR="00B340A7" w:rsidRDefault="00B340A7" w:rsidP="00E06CFE">
            <w:pPr>
              <w:jc w:val="center"/>
            </w:pPr>
          </w:p>
        </w:tc>
        <w:tc>
          <w:tcPr>
            <w:tcW w:w="1134" w:type="dxa"/>
          </w:tcPr>
          <w:p w14:paraId="3D57A4FD" w14:textId="77777777" w:rsidR="00B340A7" w:rsidRDefault="00B340A7" w:rsidP="00E06CFE">
            <w:pPr>
              <w:jc w:val="center"/>
            </w:pPr>
          </w:p>
        </w:tc>
        <w:tc>
          <w:tcPr>
            <w:tcW w:w="1134" w:type="dxa"/>
            <w:hideMark/>
          </w:tcPr>
          <w:p w14:paraId="66615AAB" w14:textId="77777777" w:rsidR="00B340A7" w:rsidRDefault="00B340A7" w:rsidP="00E06CFE">
            <w:pPr>
              <w:jc w:val="center"/>
            </w:pPr>
            <w:r>
              <w:rPr>
                <w:b/>
                <w:bCs/>
              </w:rPr>
              <w:t>1</w:t>
            </w:r>
          </w:p>
        </w:tc>
      </w:tr>
      <w:tr w:rsidR="00B340A7" w14:paraId="5963F828" w14:textId="77777777" w:rsidTr="00E06CFE">
        <w:trPr>
          <w:gridAfter w:val="3"/>
          <w:wAfter w:w="458" w:type="dxa"/>
        </w:trPr>
        <w:tc>
          <w:tcPr>
            <w:tcW w:w="1490" w:type="dxa"/>
          </w:tcPr>
          <w:p w14:paraId="1B05545D" w14:textId="77777777" w:rsidR="00B340A7" w:rsidRDefault="00B340A7" w:rsidP="00E06CFE">
            <w:pPr>
              <w:jc w:val="both"/>
              <w:rPr>
                <w:b/>
                <w:bCs/>
                <w:u w:val="single"/>
              </w:rPr>
            </w:pPr>
          </w:p>
        </w:tc>
        <w:tc>
          <w:tcPr>
            <w:tcW w:w="5670" w:type="dxa"/>
          </w:tcPr>
          <w:p w14:paraId="36822A42" w14:textId="77777777" w:rsidR="00B340A7" w:rsidRDefault="00B340A7" w:rsidP="00E06CFE">
            <w:pPr>
              <w:tabs>
                <w:tab w:val="left" w:pos="425"/>
              </w:tabs>
              <w:rPr>
                <w:b/>
                <w:bCs/>
              </w:rPr>
            </w:pPr>
            <w:r>
              <w:rPr>
                <w:b/>
                <w:bCs/>
              </w:rPr>
              <w:tab/>
              <w:t>2 enseignements sur 5</w:t>
            </w:r>
          </w:p>
        </w:tc>
        <w:tc>
          <w:tcPr>
            <w:tcW w:w="1134" w:type="dxa"/>
          </w:tcPr>
          <w:p w14:paraId="3A9C01D7" w14:textId="77777777" w:rsidR="00B340A7" w:rsidRDefault="00B340A7" w:rsidP="00E06CFE">
            <w:pPr>
              <w:jc w:val="center"/>
            </w:pPr>
          </w:p>
        </w:tc>
        <w:tc>
          <w:tcPr>
            <w:tcW w:w="1134" w:type="dxa"/>
          </w:tcPr>
          <w:p w14:paraId="0DFF631C" w14:textId="77777777" w:rsidR="00B340A7" w:rsidRDefault="00B340A7" w:rsidP="00E06CFE">
            <w:pPr>
              <w:jc w:val="center"/>
            </w:pPr>
          </w:p>
        </w:tc>
        <w:tc>
          <w:tcPr>
            <w:tcW w:w="1134" w:type="dxa"/>
          </w:tcPr>
          <w:p w14:paraId="1989E006" w14:textId="77777777" w:rsidR="00B340A7" w:rsidRDefault="00B340A7" w:rsidP="00E06CFE">
            <w:pPr>
              <w:jc w:val="center"/>
              <w:rPr>
                <w:b/>
                <w:bCs/>
              </w:rPr>
            </w:pPr>
          </w:p>
        </w:tc>
      </w:tr>
      <w:tr w:rsidR="00B340A7" w:rsidRPr="002D66EE" w14:paraId="1B6436C5" w14:textId="77777777" w:rsidTr="00E06CFE">
        <w:trPr>
          <w:gridAfter w:val="3"/>
          <w:wAfter w:w="458" w:type="dxa"/>
        </w:trPr>
        <w:tc>
          <w:tcPr>
            <w:tcW w:w="1490" w:type="dxa"/>
          </w:tcPr>
          <w:p w14:paraId="6B33F64A" w14:textId="77777777" w:rsidR="00B340A7" w:rsidRPr="002D66EE" w:rsidRDefault="00B340A7" w:rsidP="00E06CFE">
            <w:pPr>
              <w:jc w:val="both"/>
              <w:rPr>
                <w:b/>
                <w:bCs/>
                <w:u w:val="single"/>
              </w:rPr>
            </w:pPr>
          </w:p>
        </w:tc>
        <w:tc>
          <w:tcPr>
            <w:tcW w:w="5670" w:type="dxa"/>
            <w:hideMark/>
          </w:tcPr>
          <w:p w14:paraId="437C53F8" w14:textId="77777777" w:rsidR="00B340A7" w:rsidRPr="002D66EE" w:rsidRDefault="00B340A7" w:rsidP="00E06CFE">
            <w:pPr>
              <w:tabs>
                <w:tab w:val="left" w:pos="425"/>
              </w:tabs>
              <w:rPr>
                <w:b/>
                <w:bCs/>
              </w:rPr>
            </w:pPr>
            <w:r w:rsidRPr="002D66EE">
              <w:sym w:font="Wingdings" w:char="F06E"/>
            </w:r>
            <w:r w:rsidRPr="002D66EE">
              <w:t xml:space="preserve"> Histoire des faits économiques (Paris 2, éco</w:t>
            </w:r>
            <w:r>
              <w:t>-gestion</w:t>
            </w:r>
            <w:r w:rsidRPr="002D66EE">
              <w:t>)</w:t>
            </w:r>
          </w:p>
        </w:tc>
        <w:tc>
          <w:tcPr>
            <w:tcW w:w="1134" w:type="dxa"/>
            <w:hideMark/>
          </w:tcPr>
          <w:p w14:paraId="13AE17E7" w14:textId="77777777" w:rsidR="00B340A7" w:rsidRPr="002D66EE" w:rsidRDefault="00B340A7" w:rsidP="00E06CFE">
            <w:pPr>
              <w:jc w:val="center"/>
            </w:pPr>
            <w:r w:rsidRPr="002D66EE">
              <w:t>Oral***</w:t>
            </w:r>
          </w:p>
        </w:tc>
        <w:tc>
          <w:tcPr>
            <w:tcW w:w="1134" w:type="dxa"/>
            <w:hideMark/>
          </w:tcPr>
          <w:p w14:paraId="18D7C559" w14:textId="77777777" w:rsidR="00B340A7" w:rsidRPr="002D66EE" w:rsidRDefault="00B340A7" w:rsidP="00E06CFE">
            <w:pPr>
              <w:jc w:val="center"/>
            </w:pPr>
            <w:r w:rsidRPr="002D66EE">
              <w:t>/</w:t>
            </w:r>
            <w:r>
              <w:t>1</w:t>
            </w:r>
            <w:r w:rsidRPr="002D66EE">
              <w:t>0</w:t>
            </w:r>
          </w:p>
        </w:tc>
        <w:tc>
          <w:tcPr>
            <w:tcW w:w="1134" w:type="dxa"/>
          </w:tcPr>
          <w:p w14:paraId="28BAA54D" w14:textId="77777777" w:rsidR="00B340A7" w:rsidRPr="002D66EE" w:rsidRDefault="00B340A7" w:rsidP="00E06CFE">
            <w:pPr>
              <w:jc w:val="center"/>
              <w:rPr>
                <w:b/>
                <w:bCs/>
              </w:rPr>
            </w:pPr>
          </w:p>
        </w:tc>
      </w:tr>
      <w:tr w:rsidR="00B340A7" w:rsidRPr="002D66EE" w14:paraId="621752B2" w14:textId="77777777" w:rsidTr="00E06CFE">
        <w:trPr>
          <w:gridAfter w:val="3"/>
          <w:wAfter w:w="458" w:type="dxa"/>
        </w:trPr>
        <w:tc>
          <w:tcPr>
            <w:tcW w:w="1490" w:type="dxa"/>
          </w:tcPr>
          <w:p w14:paraId="6E95D517" w14:textId="77777777" w:rsidR="00B340A7" w:rsidRPr="002D66EE" w:rsidRDefault="00B340A7" w:rsidP="00E06CFE">
            <w:pPr>
              <w:jc w:val="both"/>
              <w:rPr>
                <w:b/>
                <w:bCs/>
                <w:u w:val="single"/>
              </w:rPr>
            </w:pPr>
          </w:p>
        </w:tc>
        <w:tc>
          <w:tcPr>
            <w:tcW w:w="5670" w:type="dxa"/>
          </w:tcPr>
          <w:p w14:paraId="051CD609" w14:textId="77777777" w:rsidR="00B340A7" w:rsidRPr="002D66EE" w:rsidRDefault="00B340A7" w:rsidP="00E06CFE">
            <w:pPr>
              <w:tabs>
                <w:tab w:val="left" w:pos="425"/>
              </w:tabs>
            </w:pPr>
            <w:r w:rsidRPr="002D66EE">
              <w:sym w:font="Wingdings" w:char="F06E"/>
            </w:r>
            <w:r>
              <w:t xml:space="preserve"> </w:t>
            </w:r>
            <w:r w:rsidRPr="004C118E">
              <w:t>Economie Politique (Paris 2, droit)</w:t>
            </w:r>
          </w:p>
        </w:tc>
        <w:tc>
          <w:tcPr>
            <w:tcW w:w="1134" w:type="dxa"/>
          </w:tcPr>
          <w:p w14:paraId="3E4BC25B" w14:textId="77777777" w:rsidR="00B340A7" w:rsidRPr="002D66EE" w:rsidRDefault="00B340A7" w:rsidP="00E06CFE">
            <w:pPr>
              <w:jc w:val="center"/>
            </w:pPr>
            <w:r w:rsidRPr="002D66EE">
              <w:t>Oral***</w:t>
            </w:r>
          </w:p>
        </w:tc>
        <w:tc>
          <w:tcPr>
            <w:tcW w:w="1134" w:type="dxa"/>
          </w:tcPr>
          <w:p w14:paraId="7B6BE18A" w14:textId="77777777" w:rsidR="00B340A7" w:rsidRPr="002D66EE" w:rsidRDefault="00B340A7" w:rsidP="00E06CFE">
            <w:pPr>
              <w:jc w:val="center"/>
            </w:pPr>
            <w:r w:rsidRPr="002D66EE">
              <w:t>/</w:t>
            </w:r>
            <w:r>
              <w:t>1</w:t>
            </w:r>
            <w:r w:rsidRPr="002D66EE">
              <w:t>0</w:t>
            </w:r>
          </w:p>
        </w:tc>
        <w:tc>
          <w:tcPr>
            <w:tcW w:w="1134" w:type="dxa"/>
          </w:tcPr>
          <w:p w14:paraId="74B86C15" w14:textId="77777777" w:rsidR="00B340A7" w:rsidRPr="002D66EE" w:rsidRDefault="00B340A7" w:rsidP="00E06CFE">
            <w:pPr>
              <w:jc w:val="center"/>
              <w:rPr>
                <w:b/>
                <w:bCs/>
              </w:rPr>
            </w:pPr>
          </w:p>
        </w:tc>
      </w:tr>
      <w:tr w:rsidR="00B340A7" w:rsidRPr="002D66EE" w14:paraId="794E097E" w14:textId="77777777" w:rsidTr="00E06CFE">
        <w:trPr>
          <w:gridAfter w:val="3"/>
          <w:wAfter w:w="458" w:type="dxa"/>
        </w:trPr>
        <w:tc>
          <w:tcPr>
            <w:tcW w:w="1490" w:type="dxa"/>
          </w:tcPr>
          <w:p w14:paraId="33CC5440" w14:textId="77777777" w:rsidR="00B340A7" w:rsidRPr="002D66EE" w:rsidRDefault="00B340A7" w:rsidP="00E06CFE">
            <w:pPr>
              <w:jc w:val="both"/>
              <w:rPr>
                <w:b/>
                <w:bCs/>
                <w:u w:val="single"/>
              </w:rPr>
            </w:pPr>
          </w:p>
        </w:tc>
        <w:tc>
          <w:tcPr>
            <w:tcW w:w="5670" w:type="dxa"/>
            <w:hideMark/>
          </w:tcPr>
          <w:p w14:paraId="40C8F012" w14:textId="77777777" w:rsidR="00B340A7" w:rsidRPr="002D66EE" w:rsidRDefault="00B340A7" w:rsidP="00E06CFE">
            <w:pPr>
              <w:tabs>
                <w:tab w:val="left" w:pos="425"/>
              </w:tabs>
            </w:pPr>
            <w:r w:rsidRPr="002D66EE">
              <w:sym w:font="Wingdings" w:char="F06E"/>
            </w:r>
            <w:r w:rsidRPr="002D66EE">
              <w:t xml:space="preserve"> Relations internationales (Paris 2, droit)</w:t>
            </w:r>
          </w:p>
        </w:tc>
        <w:tc>
          <w:tcPr>
            <w:tcW w:w="1134" w:type="dxa"/>
            <w:hideMark/>
          </w:tcPr>
          <w:p w14:paraId="77AEADB0" w14:textId="77777777" w:rsidR="00B340A7" w:rsidRPr="002D66EE" w:rsidRDefault="00B340A7" w:rsidP="00E06CFE">
            <w:pPr>
              <w:jc w:val="center"/>
            </w:pPr>
            <w:r w:rsidRPr="002D66EE">
              <w:t>Oral***</w:t>
            </w:r>
          </w:p>
        </w:tc>
        <w:tc>
          <w:tcPr>
            <w:tcW w:w="1134" w:type="dxa"/>
            <w:hideMark/>
          </w:tcPr>
          <w:p w14:paraId="034A4043" w14:textId="77777777" w:rsidR="00B340A7" w:rsidRPr="002D66EE" w:rsidRDefault="00B340A7" w:rsidP="00E06CFE">
            <w:pPr>
              <w:jc w:val="center"/>
            </w:pPr>
            <w:r w:rsidRPr="002D66EE">
              <w:t>/</w:t>
            </w:r>
            <w:r>
              <w:t>1</w:t>
            </w:r>
            <w:r w:rsidRPr="002D66EE">
              <w:t>0</w:t>
            </w:r>
          </w:p>
        </w:tc>
        <w:tc>
          <w:tcPr>
            <w:tcW w:w="1134" w:type="dxa"/>
          </w:tcPr>
          <w:p w14:paraId="528FFF9D" w14:textId="77777777" w:rsidR="00B340A7" w:rsidRPr="002D66EE" w:rsidRDefault="00B340A7" w:rsidP="00E06CFE">
            <w:pPr>
              <w:jc w:val="center"/>
              <w:rPr>
                <w:b/>
                <w:bCs/>
              </w:rPr>
            </w:pPr>
          </w:p>
        </w:tc>
      </w:tr>
      <w:tr w:rsidR="00B340A7" w:rsidRPr="002D66EE" w14:paraId="4CADF0FB" w14:textId="77777777" w:rsidTr="00E06CFE">
        <w:trPr>
          <w:gridAfter w:val="3"/>
          <w:wAfter w:w="458" w:type="dxa"/>
        </w:trPr>
        <w:tc>
          <w:tcPr>
            <w:tcW w:w="1490" w:type="dxa"/>
          </w:tcPr>
          <w:p w14:paraId="41CF275A" w14:textId="77777777" w:rsidR="00B340A7" w:rsidRPr="002D66EE" w:rsidRDefault="00B340A7" w:rsidP="00E06CFE">
            <w:pPr>
              <w:jc w:val="both"/>
              <w:rPr>
                <w:b/>
                <w:bCs/>
                <w:u w:val="single"/>
              </w:rPr>
            </w:pPr>
          </w:p>
        </w:tc>
        <w:tc>
          <w:tcPr>
            <w:tcW w:w="5670" w:type="dxa"/>
            <w:hideMark/>
          </w:tcPr>
          <w:p w14:paraId="432575D8" w14:textId="77777777" w:rsidR="00B340A7" w:rsidRPr="002D66EE" w:rsidRDefault="00B340A7" w:rsidP="00E06CFE">
            <w:pPr>
              <w:tabs>
                <w:tab w:val="left" w:pos="425"/>
              </w:tabs>
            </w:pPr>
            <w:r w:rsidRPr="002D66EE">
              <w:sym w:font="Wingdings" w:char="F06E"/>
            </w:r>
            <w:r w:rsidRPr="002D66EE">
              <w:t xml:space="preserve"> Science politique (Paris 2, droit)</w:t>
            </w:r>
          </w:p>
        </w:tc>
        <w:tc>
          <w:tcPr>
            <w:tcW w:w="1134" w:type="dxa"/>
            <w:hideMark/>
          </w:tcPr>
          <w:p w14:paraId="0F26CA9F" w14:textId="77777777" w:rsidR="00B340A7" w:rsidRPr="002D66EE" w:rsidRDefault="00B340A7" w:rsidP="00E06CFE">
            <w:pPr>
              <w:jc w:val="center"/>
            </w:pPr>
            <w:r w:rsidRPr="002D66EE">
              <w:t>Oral***</w:t>
            </w:r>
          </w:p>
        </w:tc>
        <w:tc>
          <w:tcPr>
            <w:tcW w:w="1134" w:type="dxa"/>
            <w:hideMark/>
          </w:tcPr>
          <w:p w14:paraId="5E37DF7F" w14:textId="77777777" w:rsidR="00B340A7" w:rsidRPr="002D66EE" w:rsidRDefault="00B340A7" w:rsidP="00E06CFE">
            <w:pPr>
              <w:jc w:val="center"/>
            </w:pPr>
            <w:r w:rsidRPr="002D66EE">
              <w:t>/</w:t>
            </w:r>
            <w:r>
              <w:t>1</w:t>
            </w:r>
            <w:r w:rsidRPr="002D66EE">
              <w:t>0</w:t>
            </w:r>
          </w:p>
        </w:tc>
        <w:tc>
          <w:tcPr>
            <w:tcW w:w="1134" w:type="dxa"/>
          </w:tcPr>
          <w:p w14:paraId="2085EBA6" w14:textId="77777777" w:rsidR="00B340A7" w:rsidRPr="002D66EE" w:rsidRDefault="00B340A7" w:rsidP="00E06CFE">
            <w:pPr>
              <w:jc w:val="center"/>
              <w:rPr>
                <w:b/>
                <w:bCs/>
              </w:rPr>
            </w:pPr>
          </w:p>
        </w:tc>
      </w:tr>
      <w:tr w:rsidR="00B340A7" w:rsidRPr="002D66EE" w14:paraId="34A899A9" w14:textId="77777777" w:rsidTr="00E06CFE">
        <w:trPr>
          <w:gridAfter w:val="3"/>
          <w:wAfter w:w="458" w:type="dxa"/>
          <w:trHeight w:val="340"/>
        </w:trPr>
        <w:tc>
          <w:tcPr>
            <w:tcW w:w="1490" w:type="dxa"/>
          </w:tcPr>
          <w:p w14:paraId="4802B76F" w14:textId="77777777" w:rsidR="00B340A7" w:rsidRPr="002D66EE" w:rsidRDefault="00B340A7" w:rsidP="00E06CFE">
            <w:pPr>
              <w:jc w:val="both"/>
              <w:rPr>
                <w:b/>
                <w:bCs/>
                <w:u w:val="single"/>
              </w:rPr>
            </w:pPr>
          </w:p>
        </w:tc>
        <w:tc>
          <w:tcPr>
            <w:tcW w:w="5670" w:type="dxa"/>
            <w:hideMark/>
          </w:tcPr>
          <w:p w14:paraId="2B43E688" w14:textId="77777777" w:rsidR="00B340A7" w:rsidRDefault="00B340A7" w:rsidP="00E06CFE">
            <w:pPr>
              <w:tabs>
                <w:tab w:val="left" w:pos="425"/>
              </w:tabs>
              <w:rPr>
                <w:bCs/>
              </w:rPr>
            </w:pPr>
            <w:r w:rsidRPr="002D66EE">
              <w:sym w:font="Wingdings" w:char="F06E"/>
            </w:r>
            <w:r w:rsidRPr="002D66EE">
              <w:t xml:space="preserve"> </w:t>
            </w:r>
            <w:r w:rsidRPr="002D66EE">
              <w:rPr>
                <w:bCs/>
              </w:rPr>
              <w:t xml:space="preserve">Histoire contemporaine politique et sociale (Paris 2, </w:t>
            </w:r>
          </w:p>
          <w:p w14:paraId="66EFB4A3" w14:textId="77777777" w:rsidR="00B340A7" w:rsidRPr="002D66EE" w:rsidRDefault="00B340A7" w:rsidP="00E06CFE">
            <w:pPr>
              <w:tabs>
                <w:tab w:val="left" w:pos="425"/>
              </w:tabs>
              <w:ind w:firstLine="234"/>
              <w:rPr>
                <w:bCs/>
              </w:rPr>
            </w:pPr>
            <w:r w:rsidRPr="002D66EE">
              <w:rPr>
                <w:bCs/>
              </w:rPr>
              <w:t>droit)</w:t>
            </w:r>
          </w:p>
        </w:tc>
        <w:tc>
          <w:tcPr>
            <w:tcW w:w="1134" w:type="dxa"/>
          </w:tcPr>
          <w:p w14:paraId="14F1CB20" w14:textId="77777777" w:rsidR="00B340A7" w:rsidRPr="002D66EE" w:rsidRDefault="00B340A7" w:rsidP="00E06CFE">
            <w:pPr>
              <w:jc w:val="center"/>
            </w:pPr>
            <w:r w:rsidRPr="002D66EE">
              <w:t>Oral***</w:t>
            </w:r>
          </w:p>
        </w:tc>
        <w:tc>
          <w:tcPr>
            <w:tcW w:w="1134" w:type="dxa"/>
          </w:tcPr>
          <w:p w14:paraId="1B0A5269" w14:textId="77777777" w:rsidR="00B340A7" w:rsidRPr="002D66EE" w:rsidRDefault="00B340A7" w:rsidP="00E06CFE">
            <w:pPr>
              <w:jc w:val="center"/>
            </w:pPr>
            <w:r>
              <w:t>/1</w:t>
            </w:r>
            <w:r w:rsidRPr="002D66EE">
              <w:t>0</w:t>
            </w:r>
          </w:p>
        </w:tc>
        <w:tc>
          <w:tcPr>
            <w:tcW w:w="1134" w:type="dxa"/>
          </w:tcPr>
          <w:p w14:paraId="76083A11" w14:textId="77777777" w:rsidR="00B340A7" w:rsidRPr="002D66EE" w:rsidRDefault="00B340A7" w:rsidP="00E06CFE">
            <w:pPr>
              <w:jc w:val="center"/>
              <w:rPr>
                <w:b/>
                <w:bCs/>
              </w:rPr>
            </w:pPr>
          </w:p>
        </w:tc>
      </w:tr>
      <w:tr w:rsidR="00B340A7" w14:paraId="678959B3" w14:textId="77777777" w:rsidTr="00E06CFE">
        <w:trPr>
          <w:gridAfter w:val="2"/>
          <w:wAfter w:w="283" w:type="dxa"/>
        </w:trPr>
        <w:tc>
          <w:tcPr>
            <w:tcW w:w="1490" w:type="dxa"/>
          </w:tcPr>
          <w:p w14:paraId="431BA90F" w14:textId="77777777" w:rsidR="00B340A7" w:rsidRDefault="00B340A7" w:rsidP="00E06CFE">
            <w:pPr>
              <w:jc w:val="both"/>
              <w:rPr>
                <w:b/>
                <w:bCs/>
                <w:u w:val="single"/>
              </w:rPr>
            </w:pPr>
          </w:p>
        </w:tc>
        <w:tc>
          <w:tcPr>
            <w:tcW w:w="5670" w:type="dxa"/>
            <w:hideMark/>
          </w:tcPr>
          <w:p w14:paraId="173174ED" w14:textId="77777777" w:rsidR="00B340A7" w:rsidRDefault="00B340A7" w:rsidP="00E06CFE">
            <w:pPr>
              <w:tabs>
                <w:tab w:val="left" w:pos="283"/>
              </w:tabs>
              <w:rPr>
                <w:b/>
                <w:bCs/>
                <w:i/>
                <w:iCs/>
              </w:rPr>
            </w:pPr>
            <w:r>
              <w:t xml:space="preserve">                                                           Deuxième langue</w:t>
            </w:r>
          </w:p>
        </w:tc>
        <w:tc>
          <w:tcPr>
            <w:tcW w:w="1134" w:type="dxa"/>
            <w:hideMark/>
          </w:tcPr>
          <w:p w14:paraId="5F5F5EB8" w14:textId="77777777" w:rsidR="00B340A7" w:rsidRDefault="00B340A7" w:rsidP="00E06CFE">
            <w:pPr>
              <w:jc w:val="center"/>
            </w:pPr>
            <w:r>
              <w:t>Facultatif</w:t>
            </w:r>
          </w:p>
        </w:tc>
        <w:tc>
          <w:tcPr>
            <w:tcW w:w="2443" w:type="dxa"/>
            <w:gridSpan w:val="3"/>
            <w:hideMark/>
          </w:tcPr>
          <w:p w14:paraId="68C1A2A4" w14:textId="77777777" w:rsidR="00B340A7" w:rsidRDefault="00B340A7" w:rsidP="00E06CFE">
            <w:pPr>
              <w:rPr>
                <w:b/>
                <w:bCs/>
              </w:rPr>
            </w:pPr>
            <w:r>
              <w:t>Points supplémentaires</w:t>
            </w:r>
          </w:p>
        </w:tc>
      </w:tr>
      <w:tr w:rsidR="00B340A7" w14:paraId="00A01763" w14:textId="77777777" w:rsidTr="00E06CFE">
        <w:trPr>
          <w:gridAfter w:val="3"/>
          <w:wAfter w:w="458" w:type="dxa"/>
        </w:trPr>
        <w:tc>
          <w:tcPr>
            <w:tcW w:w="1490" w:type="dxa"/>
          </w:tcPr>
          <w:p w14:paraId="1B4305FD" w14:textId="77777777" w:rsidR="00B340A7" w:rsidRDefault="00B340A7" w:rsidP="00E06CFE">
            <w:pPr>
              <w:jc w:val="both"/>
              <w:rPr>
                <w:b/>
                <w:bCs/>
                <w:u w:val="single"/>
              </w:rPr>
            </w:pPr>
          </w:p>
        </w:tc>
        <w:tc>
          <w:tcPr>
            <w:tcW w:w="5670" w:type="dxa"/>
          </w:tcPr>
          <w:p w14:paraId="75498C34" w14:textId="77777777" w:rsidR="00B340A7" w:rsidRDefault="00B340A7" w:rsidP="00E06CFE">
            <w:pPr>
              <w:tabs>
                <w:tab w:val="left" w:pos="283"/>
              </w:tabs>
            </w:pPr>
          </w:p>
        </w:tc>
        <w:tc>
          <w:tcPr>
            <w:tcW w:w="1134" w:type="dxa"/>
          </w:tcPr>
          <w:p w14:paraId="2194AA2B" w14:textId="77777777" w:rsidR="00B340A7" w:rsidRDefault="00B340A7" w:rsidP="00E06CFE">
            <w:pPr>
              <w:jc w:val="center"/>
            </w:pPr>
          </w:p>
        </w:tc>
        <w:tc>
          <w:tcPr>
            <w:tcW w:w="1134" w:type="dxa"/>
          </w:tcPr>
          <w:p w14:paraId="5F50F016" w14:textId="77777777" w:rsidR="00B340A7" w:rsidRDefault="00B340A7" w:rsidP="00E06CFE">
            <w:pPr>
              <w:jc w:val="center"/>
            </w:pPr>
          </w:p>
        </w:tc>
        <w:tc>
          <w:tcPr>
            <w:tcW w:w="1134" w:type="dxa"/>
            <w:hideMark/>
          </w:tcPr>
          <w:p w14:paraId="3F176C3C" w14:textId="77777777" w:rsidR="00B340A7" w:rsidRDefault="00B340A7" w:rsidP="00E06CFE">
            <w:pPr>
              <w:jc w:val="center"/>
              <w:rPr>
                <w:b/>
                <w:bCs/>
              </w:rPr>
            </w:pPr>
            <w:r>
              <w:t>/20</w:t>
            </w:r>
          </w:p>
        </w:tc>
      </w:tr>
      <w:tr w:rsidR="00B340A7" w14:paraId="7044CD10" w14:textId="77777777" w:rsidTr="00E06CFE">
        <w:trPr>
          <w:gridAfter w:val="3"/>
          <w:wAfter w:w="458" w:type="dxa"/>
        </w:trPr>
        <w:tc>
          <w:tcPr>
            <w:tcW w:w="1490" w:type="dxa"/>
          </w:tcPr>
          <w:p w14:paraId="18ADDF6C" w14:textId="77777777" w:rsidR="00B340A7" w:rsidRDefault="00B340A7" w:rsidP="00E06CFE">
            <w:pPr>
              <w:jc w:val="both"/>
              <w:rPr>
                <w:b/>
                <w:bCs/>
                <w:u w:val="single"/>
              </w:rPr>
            </w:pPr>
          </w:p>
        </w:tc>
        <w:tc>
          <w:tcPr>
            <w:tcW w:w="5670" w:type="dxa"/>
          </w:tcPr>
          <w:p w14:paraId="6160FD63" w14:textId="77777777" w:rsidR="00B340A7" w:rsidRPr="002E17BC" w:rsidRDefault="00B340A7" w:rsidP="00E06CFE">
            <w:pPr>
              <w:tabs>
                <w:tab w:val="left" w:pos="283"/>
              </w:tabs>
              <w:rPr>
                <w:i/>
                <w:iCs/>
                <w:u w:val="single"/>
              </w:rPr>
            </w:pPr>
            <w:r>
              <w:rPr>
                <w:i/>
                <w:iCs/>
                <w:u w:val="single"/>
              </w:rPr>
              <w:t>Unité de méthodologie 2</w:t>
            </w:r>
          </w:p>
        </w:tc>
        <w:tc>
          <w:tcPr>
            <w:tcW w:w="1134" w:type="dxa"/>
          </w:tcPr>
          <w:p w14:paraId="60E5AB6C" w14:textId="77777777" w:rsidR="00B340A7" w:rsidRDefault="00B340A7" w:rsidP="00E06CFE">
            <w:pPr>
              <w:jc w:val="center"/>
            </w:pPr>
          </w:p>
        </w:tc>
        <w:tc>
          <w:tcPr>
            <w:tcW w:w="1134" w:type="dxa"/>
          </w:tcPr>
          <w:p w14:paraId="65EE3855" w14:textId="77777777" w:rsidR="00B340A7" w:rsidRDefault="00B340A7" w:rsidP="00E06CFE">
            <w:pPr>
              <w:jc w:val="center"/>
            </w:pPr>
          </w:p>
        </w:tc>
        <w:tc>
          <w:tcPr>
            <w:tcW w:w="1134" w:type="dxa"/>
            <w:hideMark/>
          </w:tcPr>
          <w:p w14:paraId="7EF3F682" w14:textId="77777777" w:rsidR="00B340A7" w:rsidRPr="002E17BC" w:rsidRDefault="00B340A7" w:rsidP="00E06CFE">
            <w:pPr>
              <w:jc w:val="center"/>
              <w:rPr>
                <w:b/>
                <w:bCs/>
              </w:rPr>
            </w:pPr>
            <w:r w:rsidRPr="002E17BC">
              <w:rPr>
                <w:b/>
              </w:rPr>
              <w:t>1</w:t>
            </w:r>
          </w:p>
        </w:tc>
      </w:tr>
      <w:tr w:rsidR="00B340A7" w14:paraId="7A2EE74A" w14:textId="77777777" w:rsidTr="00E06CFE">
        <w:trPr>
          <w:gridAfter w:val="3"/>
          <w:wAfter w:w="458" w:type="dxa"/>
          <w:trHeight w:val="81"/>
        </w:trPr>
        <w:tc>
          <w:tcPr>
            <w:tcW w:w="1490" w:type="dxa"/>
          </w:tcPr>
          <w:p w14:paraId="1A7BD820" w14:textId="77777777" w:rsidR="00B340A7" w:rsidRDefault="00B340A7" w:rsidP="00E06CFE">
            <w:pPr>
              <w:jc w:val="both"/>
              <w:rPr>
                <w:b/>
                <w:bCs/>
                <w:u w:val="single"/>
              </w:rPr>
            </w:pPr>
          </w:p>
        </w:tc>
        <w:tc>
          <w:tcPr>
            <w:tcW w:w="5670" w:type="dxa"/>
          </w:tcPr>
          <w:p w14:paraId="1C1EFA1A" w14:textId="77777777" w:rsidR="00B340A7" w:rsidRDefault="00B340A7" w:rsidP="00E06CFE">
            <w:pPr>
              <w:tabs>
                <w:tab w:val="left" w:pos="283"/>
              </w:tabs>
              <w:rPr>
                <w:b/>
                <w:bCs/>
              </w:rPr>
            </w:pPr>
            <w:r>
              <w:t xml:space="preserve">       </w:t>
            </w:r>
            <w:r>
              <w:rPr>
                <w:b/>
                <w:bCs/>
              </w:rPr>
              <w:t>3 enseignements obligatoires</w:t>
            </w:r>
          </w:p>
        </w:tc>
        <w:tc>
          <w:tcPr>
            <w:tcW w:w="1134" w:type="dxa"/>
          </w:tcPr>
          <w:p w14:paraId="6B6D6CF1" w14:textId="77777777" w:rsidR="00B340A7" w:rsidRDefault="00B340A7" w:rsidP="00E06CFE">
            <w:pPr>
              <w:jc w:val="center"/>
            </w:pPr>
          </w:p>
        </w:tc>
        <w:tc>
          <w:tcPr>
            <w:tcW w:w="2268" w:type="dxa"/>
            <w:gridSpan w:val="2"/>
          </w:tcPr>
          <w:p w14:paraId="5FF94DEA" w14:textId="77777777" w:rsidR="00B340A7" w:rsidRDefault="00B340A7" w:rsidP="00E06CFE">
            <w:pPr>
              <w:rPr>
                <w:b/>
                <w:bCs/>
              </w:rPr>
            </w:pPr>
          </w:p>
        </w:tc>
      </w:tr>
      <w:tr w:rsidR="00B340A7" w:rsidRPr="002D66EE" w14:paraId="0E91D9A4" w14:textId="77777777" w:rsidTr="00E06CFE">
        <w:trPr>
          <w:gridAfter w:val="3"/>
          <w:wAfter w:w="458" w:type="dxa"/>
        </w:trPr>
        <w:tc>
          <w:tcPr>
            <w:tcW w:w="1490" w:type="dxa"/>
          </w:tcPr>
          <w:p w14:paraId="746C078D" w14:textId="77777777" w:rsidR="00B340A7" w:rsidRPr="002D66EE" w:rsidRDefault="00B340A7" w:rsidP="00E06CFE">
            <w:pPr>
              <w:jc w:val="both"/>
              <w:rPr>
                <w:b/>
                <w:bCs/>
                <w:u w:val="single"/>
              </w:rPr>
            </w:pPr>
          </w:p>
        </w:tc>
        <w:tc>
          <w:tcPr>
            <w:tcW w:w="5670" w:type="dxa"/>
            <w:hideMark/>
          </w:tcPr>
          <w:p w14:paraId="6F6AAE38" w14:textId="77777777" w:rsidR="00B340A7" w:rsidRPr="002D66EE" w:rsidRDefault="00B340A7" w:rsidP="00E06CFE">
            <w:pPr>
              <w:tabs>
                <w:tab w:val="left" w:pos="425"/>
              </w:tabs>
              <w:rPr>
                <w:b/>
                <w:bCs/>
              </w:rPr>
            </w:pPr>
            <w:r w:rsidRPr="002D66EE">
              <w:sym w:font="Wingdings" w:char="F06E"/>
            </w:r>
            <w:r w:rsidRPr="002D66EE">
              <w:t xml:space="preserve"> Anglais</w:t>
            </w:r>
          </w:p>
        </w:tc>
        <w:tc>
          <w:tcPr>
            <w:tcW w:w="1134" w:type="dxa"/>
            <w:hideMark/>
          </w:tcPr>
          <w:p w14:paraId="6AAAA03D" w14:textId="77777777" w:rsidR="00B340A7" w:rsidRPr="002D66EE" w:rsidRDefault="00B340A7" w:rsidP="00E06CFE">
            <w:pPr>
              <w:jc w:val="center"/>
            </w:pPr>
            <w:r w:rsidRPr="002D66EE">
              <w:t>CCAC</w:t>
            </w:r>
          </w:p>
        </w:tc>
        <w:tc>
          <w:tcPr>
            <w:tcW w:w="1134" w:type="dxa"/>
            <w:hideMark/>
          </w:tcPr>
          <w:p w14:paraId="2ED234C7" w14:textId="77777777" w:rsidR="00B340A7" w:rsidRPr="002D66EE" w:rsidRDefault="00B340A7" w:rsidP="00E06CFE">
            <w:pPr>
              <w:jc w:val="center"/>
            </w:pPr>
            <w:r w:rsidRPr="002D66EE">
              <w:t>/</w:t>
            </w:r>
            <w:r>
              <w:t>1</w:t>
            </w:r>
            <w:r w:rsidRPr="002D66EE">
              <w:t>0</w:t>
            </w:r>
          </w:p>
        </w:tc>
        <w:tc>
          <w:tcPr>
            <w:tcW w:w="1134" w:type="dxa"/>
          </w:tcPr>
          <w:p w14:paraId="513F905B" w14:textId="77777777" w:rsidR="00B340A7" w:rsidRPr="002D66EE" w:rsidRDefault="00B340A7" w:rsidP="00E06CFE">
            <w:pPr>
              <w:jc w:val="center"/>
              <w:rPr>
                <w:b/>
                <w:bCs/>
              </w:rPr>
            </w:pPr>
          </w:p>
        </w:tc>
      </w:tr>
      <w:tr w:rsidR="00B340A7" w:rsidRPr="002D66EE" w14:paraId="0942FD44" w14:textId="77777777" w:rsidTr="00E06CFE">
        <w:trPr>
          <w:gridAfter w:val="3"/>
          <w:wAfter w:w="458" w:type="dxa"/>
        </w:trPr>
        <w:tc>
          <w:tcPr>
            <w:tcW w:w="1490" w:type="dxa"/>
          </w:tcPr>
          <w:p w14:paraId="0C570F3F" w14:textId="77777777" w:rsidR="00B340A7" w:rsidRPr="002D66EE" w:rsidRDefault="00B340A7" w:rsidP="00E06CFE">
            <w:pPr>
              <w:jc w:val="both"/>
              <w:rPr>
                <w:b/>
                <w:bCs/>
                <w:u w:val="single"/>
              </w:rPr>
            </w:pPr>
          </w:p>
        </w:tc>
        <w:tc>
          <w:tcPr>
            <w:tcW w:w="5670" w:type="dxa"/>
            <w:hideMark/>
          </w:tcPr>
          <w:p w14:paraId="02F08CE0" w14:textId="77777777" w:rsidR="00B340A7" w:rsidRPr="002D66EE" w:rsidRDefault="00B340A7" w:rsidP="00E06CFE">
            <w:pPr>
              <w:tabs>
                <w:tab w:val="left" w:pos="425"/>
              </w:tabs>
              <w:rPr>
                <w:b/>
                <w:bCs/>
              </w:rPr>
            </w:pPr>
            <w:r w:rsidRPr="002D66EE">
              <w:sym w:font="Wingdings" w:char="F06E"/>
            </w:r>
            <w:r w:rsidRPr="002D66EE">
              <w:t xml:space="preserve"> Atelier d’écriture journalistique</w:t>
            </w:r>
          </w:p>
        </w:tc>
        <w:tc>
          <w:tcPr>
            <w:tcW w:w="1134" w:type="dxa"/>
            <w:hideMark/>
          </w:tcPr>
          <w:p w14:paraId="61592E90" w14:textId="77777777" w:rsidR="00B340A7" w:rsidRPr="002D66EE" w:rsidRDefault="00B340A7" w:rsidP="00E06CFE">
            <w:pPr>
              <w:jc w:val="center"/>
            </w:pPr>
            <w:r w:rsidRPr="002D66EE">
              <w:t>CCAC</w:t>
            </w:r>
          </w:p>
        </w:tc>
        <w:tc>
          <w:tcPr>
            <w:tcW w:w="1134" w:type="dxa"/>
            <w:hideMark/>
          </w:tcPr>
          <w:p w14:paraId="355C2534" w14:textId="77777777" w:rsidR="00B340A7" w:rsidRPr="002D66EE" w:rsidRDefault="00B340A7" w:rsidP="00E06CFE">
            <w:pPr>
              <w:jc w:val="center"/>
            </w:pPr>
            <w:r w:rsidRPr="002D66EE">
              <w:t>/</w:t>
            </w:r>
            <w:r>
              <w:t>1</w:t>
            </w:r>
            <w:r w:rsidRPr="002D66EE">
              <w:t>0</w:t>
            </w:r>
          </w:p>
        </w:tc>
        <w:tc>
          <w:tcPr>
            <w:tcW w:w="1134" w:type="dxa"/>
          </w:tcPr>
          <w:p w14:paraId="2B0C1309" w14:textId="77777777" w:rsidR="00B340A7" w:rsidRPr="002D66EE" w:rsidRDefault="00B340A7" w:rsidP="00E06CFE">
            <w:pPr>
              <w:jc w:val="center"/>
            </w:pPr>
          </w:p>
        </w:tc>
      </w:tr>
      <w:tr w:rsidR="00B340A7" w:rsidRPr="002D66EE" w14:paraId="5EEE5983" w14:textId="77777777" w:rsidTr="00E06CFE">
        <w:trPr>
          <w:gridAfter w:val="3"/>
          <w:wAfter w:w="458" w:type="dxa"/>
        </w:trPr>
        <w:tc>
          <w:tcPr>
            <w:tcW w:w="1490" w:type="dxa"/>
          </w:tcPr>
          <w:p w14:paraId="69FAC7A2" w14:textId="77777777" w:rsidR="00B340A7" w:rsidRPr="002D66EE" w:rsidRDefault="00B340A7" w:rsidP="00E06CFE">
            <w:pPr>
              <w:jc w:val="both"/>
              <w:rPr>
                <w:b/>
                <w:bCs/>
                <w:u w:val="single"/>
              </w:rPr>
            </w:pPr>
          </w:p>
        </w:tc>
        <w:tc>
          <w:tcPr>
            <w:tcW w:w="5670" w:type="dxa"/>
            <w:hideMark/>
          </w:tcPr>
          <w:p w14:paraId="54C978F4" w14:textId="77777777" w:rsidR="00B340A7" w:rsidRPr="002D66EE" w:rsidRDefault="00B340A7" w:rsidP="00E06CFE">
            <w:pPr>
              <w:tabs>
                <w:tab w:val="left" w:pos="425"/>
              </w:tabs>
              <w:rPr>
                <w:b/>
                <w:bCs/>
              </w:rPr>
            </w:pPr>
            <w:r w:rsidRPr="002D66EE">
              <w:sym w:font="Wingdings" w:char="F06E"/>
            </w:r>
            <w:r w:rsidRPr="002D66EE">
              <w:t xml:space="preserve"> Atelier de décryptage de l’actualité médiatique</w:t>
            </w:r>
          </w:p>
        </w:tc>
        <w:tc>
          <w:tcPr>
            <w:tcW w:w="1134" w:type="dxa"/>
            <w:hideMark/>
          </w:tcPr>
          <w:p w14:paraId="50320015" w14:textId="77777777" w:rsidR="00B340A7" w:rsidRPr="002D66EE" w:rsidRDefault="00B340A7" w:rsidP="00E06CFE">
            <w:pPr>
              <w:jc w:val="center"/>
            </w:pPr>
            <w:r w:rsidRPr="002D66EE">
              <w:t>CCAC</w:t>
            </w:r>
          </w:p>
        </w:tc>
        <w:tc>
          <w:tcPr>
            <w:tcW w:w="1134" w:type="dxa"/>
            <w:hideMark/>
          </w:tcPr>
          <w:p w14:paraId="2939FE7F" w14:textId="77777777" w:rsidR="00B340A7" w:rsidRPr="002D66EE" w:rsidRDefault="00B340A7" w:rsidP="00E06CFE">
            <w:pPr>
              <w:jc w:val="center"/>
            </w:pPr>
            <w:r w:rsidRPr="002D66EE">
              <w:t>/</w:t>
            </w:r>
            <w:r>
              <w:t>1</w:t>
            </w:r>
            <w:r w:rsidRPr="002D66EE">
              <w:t>0</w:t>
            </w:r>
          </w:p>
        </w:tc>
        <w:tc>
          <w:tcPr>
            <w:tcW w:w="1134" w:type="dxa"/>
          </w:tcPr>
          <w:p w14:paraId="30E511F3" w14:textId="77777777" w:rsidR="00B340A7" w:rsidRPr="002D66EE" w:rsidRDefault="00B340A7" w:rsidP="00E06CFE">
            <w:pPr>
              <w:jc w:val="center"/>
            </w:pPr>
          </w:p>
        </w:tc>
      </w:tr>
      <w:tr w:rsidR="00B340A7" w14:paraId="22493608" w14:textId="77777777" w:rsidTr="00E06CFE">
        <w:tc>
          <w:tcPr>
            <w:tcW w:w="1490" w:type="dxa"/>
          </w:tcPr>
          <w:p w14:paraId="78ECE64E" w14:textId="77777777" w:rsidR="00B340A7" w:rsidRDefault="00B340A7" w:rsidP="00E06CFE">
            <w:pPr>
              <w:jc w:val="both"/>
              <w:rPr>
                <w:b/>
                <w:bCs/>
                <w:u w:val="single"/>
              </w:rPr>
            </w:pPr>
          </w:p>
        </w:tc>
        <w:tc>
          <w:tcPr>
            <w:tcW w:w="5670" w:type="dxa"/>
            <w:hideMark/>
          </w:tcPr>
          <w:p w14:paraId="334C37DF" w14:textId="77777777" w:rsidR="00B340A7" w:rsidRDefault="00B340A7" w:rsidP="00E06CFE">
            <w:pPr>
              <w:tabs>
                <w:tab w:val="left" w:pos="283"/>
              </w:tabs>
              <w:rPr>
                <w:b/>
                <w:bCs/>
                <w:i/>
                <w:iCs/>
              </w:rPr>
            </w:pPr>
            <w:r>
              <w:t xml:space="preserve">                                                                         Tutorat</w:t>
            </w:r>
          </w:p>
        </w:tc>
        <w:tc>
          <w:tcPr>
            <w:tcW w:w="1134" w:type="dxa"/>
            <w:hideMark/>
          </w:tcPr>
          <w:p w14:paraId="0E083178" w14:textId="77777777" w:rsidR="00B340A7" w:rsidRDefault="00B340A7" w:rsidP="00E06CFE">
            <w:pPr>
              <w:jc w:val="center"/>
            </w:pPr>
            <w:r>
              <w:t>Facultatif</w:t>
            </w:r>
          </w:p>
        </w:tc>
        <w:tc>
          <w:tcPr>
            <w:tcW w:w="2726" w:type="dxa"/>
            <w:gridSpan w:val="5"/>
            <w:hideMark/>
          </w:tcPr>
          <w:p w14:paraId="6B5E78B2" w14:textId="77777777" w:rsidR="00B340A7" w:rsidRDefault="00B340A7" w:rsidP="00E06CFE">
            <w:pPr>
              <w:rPr>
                <w:b/>
                <w:bCs/>
              </w:rPr>
            </w:pPr>
            <w:r>
              <w:t>Points supplémentaires</w:t>
            </w:r>
          </w:p>
        </w:tc>
      </w:tr>
      <w:tr w:rsidR="00B340A7" w14:paraId="1E30D66D" w14:textId="77777777" w:rsidTr="00E06CFE">
        <w:trPr>
          <w:gridAfter w:val="1"/>
          <w:wAfter w:w="141" w:type="dxa"/>
        </w:trPr>
        <w:tc>
          <w:tcPr>
            <w:tcW w:w="1490" w:type="dxa"/>
          </w:tcPr>
          <w:p w14:paraId="6DAAA400" w14:textId="77777777" w:rsidR="00B340A7" w:rsidRDefault="00B340A7" w:rsidP="00E06CFE">
            <w:pPr>
              <w:jc w:val="both"/>
              <w:rPr>
                <w:b/>
                <w:bCs/>
              </w:rPr>
            </w:pPr>
          </w:p>
        </w:tc>
        <w:tc>
          <w:tcPr>
            <w:tcW w:w="5670" w:type="dxa"/>
            <w:hideMark/>
          </w:tcPr>
          <w:p w14:paraId="46627EB3" w14:textId="77777777" w:rsidR="00B340A7" w:rsidRDefault="00B340A7" w:rsidP="00E06CFE">
            <w:pPr>
              <w:tabs>
                <w:tab w:val="left" w:pos="425"/>
              </w:tabs>
              <w:jc w:val="right"/>
            </w:pPr>
          </w:p>
        </w:tc>
        <w:tc>
          <w:tcPr>
            <w:tcW w:w="1134" w:type="dxa"/>
            <w:hideMark/>
          </w:tcPr>
          <w:p w14:paraId="4BA365AE" w14:textId="77777777" w:rsidR="00B340A7" w:rsidRDefault="00B340A7" w:rsidP="00E06CFE">
            <w:pPr>
              <w:jc w:val="center"/>
            </w:pPr>
          </w:p>
        </w:tc>
        <w:tc>
          <w:tcPr>
            <w:tcW w:w="2585" w:type="dxa"/>
            <w:gridSpan w:val="4"/>
            <w:hideMark/>
          </w:tcPr>
          <w:p w14:paraId="56809715" w14:textId="77777777" w:rsidR="00B340A7" w:rsidRDefault="00B340A7" w:rsidP="00E06CFE">
            <w:pPr>
              <w:ind w:left="1097" w:hanging="283"/>
              <w:jc w:val="center"/>
            </w:pPr>
            <w:r>
              <w:t>/30</w:t>
            </w:r>
          </w:p>
        </w:tc>
      </w:tr>
      <w:tr w:rsidR="00B340A7" w14:paraId="61043926" w14:textId="77777777" w:rsidTr="00E06CFE">
        <w:trPr>
          <w:gridAfter w:val="3"/>
          <w:wAfter w:w="458" w:type="dxa"/>
          <w:trHeight w:val="81"/>
        </w:trPr>
        <w:tc>
          <w:tcPr>
            <w:tcW w:w="1490" w:type="dxa"/>
          </w:tcPr>
          <w:p w14:paraId="529EC640" w14:textId="77777777" w:rsidR="00B340A7" w:rsidRDefault="00B340A7" w:rsidP="00E06CFE">
            <w:pPr>
              <w:jc w:val="both"/>
              <w:rPr>
                <w:b/>
                <w:bCs/>
                <w:u w:val="single"/>
              </w:rPr>
            </w:pPr>
          </w:p>
        </w:tc>
        <w:tc>
          <w:tcPr>
            <w:tcW w:w="5670" w:type="dxa"/>
          </w:tcPr>
          <w:p w14:paraId="30285700" w14:textId="77777777" w:rsidR="00B340A7" w:rsidRDefault="00B340A7" w:rsidP="00E06CFE">
            <w:pPr>
              <w:tabs>
                <w:tab w:val="left" w:pos="283"/>
              </w:tabs>
            </w:pPr>
          </w:p>
        </w:tc>
        <w:tc>
          <w:tcPr>
            <w:tcW w:w="1134" w:type="dxa"/>
          </w:tcPr>
          <w:p w14:paraId="169E54FF" w14:textId="77777777" w:rsidR="00B340A7" w:rsidRDefault="00B340A7" w:rsidP="00E06CFE">
            <w:pPr>
              <w:jc w:val="center"/>
            </w:pPr>
          </w:p>
        </w:tc>
        <w:tc>
          <w:tcPr>
            <w:tcW w:w="2268" w:type="dxa"/>
            <w:gridSpan w:val="2"/>
            <w:hideMark/>
          </w:tcPr>
          <w:p w14:paraId="532F84BD" w14:textId="77777777" w:rsidR="00B340A7" w:rsidRDefault="00B340A7" w:rsidP="00E06CFE">
            <w:pPr>
              <w:jc w:val="center"/>
            </w:pPr>
            <w:r>
              <w:rPr>
                <w:b/>
                <w:bCs/>
              </w:rPr>
              <w:t>TOTAL /260</w:t>
            </w:r>
          </w:p>
        </w:tc>
      </w:tr>
    </w:tbl>
    <w:p w14:paraId="7A11559F" w14:textId="77777777" w:rsidR="00B340A7" w:rsidRDefault="00B340A7" w:rsidP="00B340A7">
      <w:pPr>
        <w:ind w:left="426" w:hanging="426"/>
        <w:rPr>
          <w:sz w:val="16"/>
          <w:szCs w:val="16"/>
        </w:rPr>
      </w:pPr>
      <w:r>
        <w:rPr>
          <w:sz w:val="16"/>
          <w:szCs w:val="16"/>
        </w:rPr>
        <w:t>*</w:t>
      </w:r>
      <w:r>
        <w:rPr>
          <w:sz w:val="16"/>
          <w:szCs w:val="16"/>
        </w:rPr>
        <w:tab/>
        <w:t>Ecrit : 3 heures</w:t>
      </w:r>
    </w:p>
    <w:p w14:paraId="060EA768" w14:textId="77777777" w:rsidR="00B340A7" w:rsidRDefault="00B340A7" w:rsidP="00B340A7">
      <w:pPr>
        <w:ind w:left="426" w:hanging="426"/>
        <w:rPr>
          <w:sz w:val="16"/>
          <w:szCs w:val="16"/>
        </w:rPr>
      </w:pPr>
      <w:r>
        <w:rPr>
          <w:sz w:val="16"/>
          <w:szCs w:val="16"/>
        </w:rPr>
        <w:t>**</w:t>
      </w:r>
      <w:r>
        <w:rPr>
          <w:sz w:val="16"/>
          <w:szCs w:val="16"/>
        </w:rPr>
        <w:tab/>
        <w:t>Ecrit : 1 heure 30</w:t>
      </w:r>
    </w:p>
    <w:p w14:paraId="7B38F0F5" w14:textId="77777777" w:rsidR="00B340A7" w:rsidRPr="00597F37" w:rsidRDefault="00B340A7" w:rsidP="00B340A7">
      <w:pPr>
        <w:ind w:left="426" w:hanging="426"/>
        <w:rPr>
          <w:sz w:val="16"/>
          <w:szCs w:val="16"/>
        </w:rPr>
      </w:pPr>
      <w:r>
        <w:rPr>
          <w:sz w:val="16"/>
          <w:szCs w:val="16"/>
        </w:rPr>
        <w:t>***</w:t>
      </w:r>
      <w:r>
        <w:rPr>
          <w:sz w:val="16"/>
          <w:szCs w:val="16"/>
        </w:rPr>
        <w:tab/>
        <w:t>Ou écrit de 1 heure 30 sur décision du Président</w:t>
      </w:r>
    </w:p>
    <w:p w14:paraId="4D62CFBE" w14:textId="77777777" w:rsidR="00B340A7" w:rsidRDefault="00B340A7" w:rsidP="00B340A7">
      <w:pPr>
        <w:ind w:left="426" w:hanging="426"/>
        <w:jc w:val="center"/>
        <w:rPr>
          <w:b/>
          <w:bCs/>
          <w:sz w:val="24"/>
          <w:szCs w:val="24"/>
        </w:rPr>
      </w:pPr>
    </w:p>
    <w:p w14:paraId="62C88842" w14:textId="77777777" w:rsidR="00B340A7" w:rsidRDefault="00B340A7" w:rsidP="00B340A7">
      <w:pPr>
        <w:ind w:left="426" w:hanging="426"/>
        <w:jc w:val="center"/>
        <w:rPr>
          <w:b/>
          <w:bCs/>
          <w:sz w:val="24"/>
          <w:szCs w:val="24"/>
        </w:rPr>
      </w:pPr>
    </w:p>
    <w:p w14:paraId="131A4D64" w14:textId="77777777" w:rsidR="005E2419" w:rsidRDefault="005E2419" w:rsidP="00B340A7">
      <w:pPr>
        <w:ind w:left="426" w:hanging="426"/>
        <w:jc w:val="center"/>
        <w:rPr>
          <w:b/>
          <w:bCs/>
          <w:sz w:val="24"/>
          <w:szCs w:val="24"/>
        </w:rPr>
      </w:pPr>
    </w:p>
    <w:p w14:paraId="7317BA56" w14:textId="77777777" w:rsidR="005E2419" w:rsidRDefault="005E2419" w:rsidP="00B340A7">
      <w:pPr>
        <w:ind w:left="426" w:hanging="426"/>
        <w:jc w:val="center"/>
        <w:rPr>
          <w:b/>
          <w:bCs/>
          <w:sz w:val="24"/>
          <w:szCs w:val="24"/>
        </w:rPr>
      </w:pPr>
      <w:bookmarkStart w:id="0" w:name="_GoBack"/>
      <w:bookmarkEnd w:id="0"/>
    </w:p>
    <w:p w14:paraId="42203CD2" w14:textId="77777777" w:rsidR="00B340A7" w:rsidRDefault="00B340A7" w:rsidP="00B340A7">
      <w:pPr>
        <w:ind w:left="426" w:hanging="426"/>
        <w:jc w:val="center"/>
        <w:rPr>
          <w:b/>
          <w:bCs/>
          <w:sz w:val="24"/>
          <w:szCs w:val="24"/>
        </w:rPr>
      </w:pPr>
    </w:p>
    <w:p w14:paraId="5280DF57" w14:textId="77777777" w:rsidR="00B340A7" w:rsidRPr="00234917" w:rsidRDefault="00B340A7" w:rsidP="00B340A7">
      <w:pPr>
        <w:ind w:left="426" w:hanging="426"/>
        <w:jc w:val="center"/>
        <w:rPr>
          <w:sz w:val="24"/>
          <w:szCs w:val="24"/>
        </w:rPr>
      </w:pPr>
      <w:r>
        <w:rPr>
          <w:b/>
          <w:bCs/>
          <w:sz w:val="24"/>
          <w:szCs w:val="24"/>
        </w:rPr>
        <w:t>2</w:t>
      </w:r>
      <w:r>
        <w:rPr>
          <w:b/>
          <w:bCs/>
          <w:sz w:val="24"/>
          <w:szCs w:val="24"/>
          <w:vertAlign w:val="superscript"/>
        </w:rPr>
        <w:t>e</w:t>
      </w:r>
      <w:r>
        <w:rPr>
          <w:b/>
          <w:bCs/>
          <w:sz w:val="24"/>
          <w:szCs w:val="24"/>
        </w:rPr>
        <w:t xml:space="preserve"> ANNEE DE LICENCE MENTION INFORMATION ET COMMUNICATION</w:t>
      </w:r>
    </w:p>
    <w:tbl>
      <w:tblPr>
        <w:tblW w:w="10737" w:type="dxa"/>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9"/>
        <w:gridCol w:w="1125"/>
        <w:gridCol w:w="175"/>
      </w:tblGrid>
      <w:tr w:rsidR="00B340A7" w14:paraId="66176204" w14:textId="77777777" w:rsidTr="00E06CFE">
        <w:trPr>
          <w:gridAfter w:val="1"/>
          <w:wAfter w:w="175" w:type="dxa"/>
        </w:trPr>
        <w:tc>
          <w:tcPr>
            <w:tcW w:w="1490" w:type="dxa"/>
            <w:hideMark/>
          </w:tcPr>
          <w:p w14:paraId="69CA0CE4" w14:textId="77777777" w:rsidR="00B340A7" w:rsidRDefault="00B340A7" w:rsidP="00E06CFE">
            <w:pPr>
              <w:jc w:val="both"/>
              <w:rPr>
                <w:b/>
                <w:bCs/>
                <w:u w:val="single"/>
              </w:rPr>
            </w:pPr>
          </w:p>
          <w:p w14:paraId="3504DBA8" w14:textId="77777777" w:rsidR="00B340A7" w:rsidRDefault="00B340A7" w:rsidP="00E06CFE">
            <w:pPr>
              <w:jc w:val="both"/>
              <w:rPr>
                <w:b/>
                <w:bCs/>
              </w:rPr>
            </w:pPr>
            <w:r>
              <w:rPr>
                <w:b/>
                <w:bCs/>
                <w:u w:val="single"/>
              </w:rPr>
              <w:t>1</w:t>
            </w:r>
            <w:r>
              <w:rPr>
                <w:b/>
                <w:bCs/>
                <w:u w:val="single"/>
                <w:vertAlign w:val="superscript"/>
              </w:rPr>
              <w:t>er</w:t>
            </w:r>
            <w:r>
              <w:rPr>
                <w:b/>
                <w:bCs/>
                <w:u w:val="single"/>
              </w:rPr>
              <w:t xml:space="preserve"> semestre</w:t>
            </w:r>
          </w:p>
        </w:tc>
        <w:tc>
          <w:tcPr>
            <w:tcW w:w="5670" w:type="dxa"/>
          </w:tcPr>
          <w:p w14:paraId="075D8769" w14:textId="77777777" w:rsidR="00B340A7" w:rsidRDefault="00B340A7" w:rsidP="00E06CFE">
            <w:pPr>
              <w:jc w:val="both"/>
              <w:rPr>
                <w:b/>
                <w:bCs/>
              </w:rPr>
            </w:pPr>
          </w:p>
          <w:p w14:paraId="166B87B6" w14:textId="77777777" w:rsidR="00B340A7" w:rsidRDefault="00B340A7" w:rsidP="00E06CFE">
            <w:pPr>
              <w:jc w:val="both"/>
              <w:rPr>
                <w:b/>
                <w:bCs/>
              </w:rPr>
            </w:pPr>
          </w:p>
        </w:tc>
        <w:tc>
          <w:tcPr>
            <w:tcW w:w="1134" w:type="dxa"/>
            <w:hideMark/>
          </w:tcPr>
          <w:p w14:paraId="2A206EEF" w14:textId="77777777" w:rsidR="00B340A7" w:rsidRDefault="00B340A7" w:rsidP="00E06CFE">
            <w:pPr>
              <w:jc w:val="center"/>
              <w:rPr>
                <w:b/>
                <w:bCs/>
                <w:u w:val="single"/>
              </w:rPr>
            </w:pPr>
          </w:p>
          <w:p w14:paraId="36421621" w14:textId="77777777" w:rsidR="00B340A7" w:rsidRDefault="00B340A7" w:rsidP="00E06CFE">
            <w:pPr>
              <w:jc w:val="center"/>
              <w:rPr>
                <w:b/>
                <w:bCs/>
              </w:rPr>
            </w:pPr>
            <w:r>
              <w:rPr>
                <w:b/>
                <w:bCs/>
                <w:u w:val="single"/>
              </w:rPr>
              <w:t>Epreuves</w:t>
            </w:r>
          </w:p>
        </w:tc>
        <w:tc>
          <w:tcPr>
            <w:tcW w:w="1134" w:type="dxa"/>
            <w:hideMark/>
          </w:tcPr>
          <w:p w14:paraId="394C8B9C" w14:textId="77777777" w:rsidR="00B340A7" w:rsidRDefault="00B340A7" w:rsidP="00E06CFE">
            <w:pPr>
              <w:jc w:val="center"/>
              <w:rPr>
                <w:b/>
                <w:bCs/>
                <w:u w:val="single"/>
              </w:rPr>
            </w:pPr>
          </w:p>
          <w:p w14:paraId="2057AEA1" w14:textId="77777777" w:rsidR="00B340A7" w:rsidRDefault="00B340A7" w:rsidP="00E06CFE">
            <w:pPr>
              <w:jc w:val="center"/>
              <w:rPr>
                <w:b/>
                <w:bCs/>
              </w:rPr>
            </w:pPr>
            <w:r>
              <w:rPr>
                <w:b/>
                <w:bCs/>
                <w:u w:val="single"/>
              </w:rPr>
              <w:t>Notes</w:t>
            </w:r>
          </w:p>
        </w:tc>
        <w:tc>
          <w:tcPr>
            <w:tcW w:w="1134" w:type="dxa"/>
            <w:gridSpan w:val="2"/>
            <w:hideMark/>
          </w:tcPr>
          <w:p w14:paraId="4894AFC5" w14:textId="77777777" w:rsidR="00B340A7" w:rsidRDefault="00B340A7" w:rsidP="00E06CFE">
            <w:pPr>
              <w:jc w:val="center"/>
              <w:rPr>
                <w:b/>
                <w:bCs/>
                <w:sz w:val="18"/>
                <w:szCs w:val="18"/>
                <w:u w:val="single"/>
              </w:rPr>
            </w:pPr>
          </w:p>
          <w:p w14:paraId="5ED32AA2" w14:textId="77777777" w:rsidR="00B340A7" w:rsidRDefault="00B340A7" w:rsidP="00E06CFE">
            <w:pPr>
              <w:jc w:val="center"/>
              <w:rPr>
                <w:b/>
                <w:bCs/>
                <w:sz w:val="18"/>
                <w:szCs w:val="18"/>
              </w:rPr>
            </w:pPr>
            <w:r>
              <w:rPr>
                <w:b/>
                <w:bCs/>
                <w:sz w:val="18"/>
                <w:szCs w:val="18"/>
                <w:u w:val="single"/>
              </w:rPr>
              <w:t>Coefficient</w:t>
            </w:r>
          </w:p>
        </w:tc>
      </w:tr>
      <w:tr w:rsidR="00B340A7" w14:paraId="10CC242F" w14:textId="77777777" w:rsidTr="00E06CFE">
        <w:trPr>
          <w:gridAfter w:val="1"/>
          <w:wAfter w:w="175" w:type="dxa"/>
        </w:trPr>
        <w:tc>
          <w:tcPr>
            <w:tcW w:w="1490" w:type="dxa"/>
          </w:tcPr>
          <w:p w14:paraId="2A181323" w14:textId="77777777" w:rsidR="00B340A7" w:rsidRDefault="00B340A7" w:rsidP="00E06CFE">
            <w:pPr>
              <w:jc w:val="both"/>
              <w:rPr>
                <w:b/>
                <w:bCs/>
              </w:rPr>
            </w:pPr>
          </w:p>
        </w:tc>
        <w:tc>
          <w:tcPr>
            <w:tcW w:w="5670" w:type="dxa"/>
            <w:hideMark/>
          </w:tcPr>
          <w:p w14:paraId="78A2FDD4" w14:textId="77777777" w:rsidR="00B340A7" w:rsidRDefault="00B340A7" w:rsidP="00E06CFE">
            <w:pPr>
              <w:jc w:val="both"/>
              <w:rPr>
                <w:b/>
                <w:bCs/>
              </w:rPr>
            </w:pPr>
            <w:r>
              <w:rPr>
                <w:i/>
                <w:iCs/>
                <w:u w:val="single"/>
              </w:rPr>
              <w:t>Unité d’enseignements fondamentaux 3</w:t>
            </w:r>
          </w:p>
        </w:tc>
        <w:tc>
          <w:tcPr>
            <w:tcW w:w="1134" w:type="dxa"/>
          </w:tcPr>
          <w:p w14:paraId="1FF09F3C" w14:textId="77777777" w:rsidR="00B340A7" w:rsidRDefault="00B340A7" w:rsidP="00E06CFE">
            <w:pPr>
              <w:jc w:val="center"/>
              <w:rPr>
                <w:b/>
                <w:bCs/>
              </w:rPr>
            </w:pPr>
          </w:p>
        </w:tc>
        <w:tc>
          <w:tcPr>
            <w:tcW w:w="1134" w:type="dxa"/>
          </w:tcPr>
          <w:p w14:paraId="6D1985F4" w14:textId="77777777" w:rsidR="00B340A7" w:rsidRDefault="00B340A7" w:rsidP="00E06CFE">
            <w:pPr>
              <w:jc w:val="center"/>
              <w:rPr>
                <w:b/>
                <w:bCs/>
              </w:rPr>
            </w:pPr>
          </w:p>
        </w:tc>
        <w:tc>
          <w:tcPr>
            <w:tcW w:w="1134" w:type="dxa"/>
            <w:gridSpan w:val="2"/>
            <w:hideMark/>
          </w:tcPr>
          <w:p w14:paraId="0734D496" w14:textId="77777777" w:rsidR="00B340A7" w:rsidRDefault="00B340A7" w:rsidP="00E06CFE">
            <w:pPr>
              <w:jc w:val="center"/>
              <w:rPr>
                <w:b/>
                <w:bCs/>
              </w:rPr>
            </w:pPr>
            <w:r>
              <w:rPr>
                <w:b/>
                <w:bCs/>
              </w:rPr>
              <w:t>2</w:t>
            </w:r>
          </w:p>
        </w:tc>
      </w:tr>
      <w:tr w:rsidR="00B340A7" w14:paraId="1FF48CE0" w14:textId="77777777" w:rsidTr="00E06CFE">
        <w:trPr>
          <w:gridAfter w:val="1"/>
          <w:wAfter w:w="175" w:type="dxa"/>
        </w:trPr>
        <w:tc>
          <w:tcPr>
            <w:tcW w:w="1490" w:type="dxa"/>
          </w:tcPr>
          <w:p w14:paraId="0294E091" w14:textId="77777777" w:rsidR="00B340A7" w:rsidRDefault="00B340A7" w:rsidP="00E06CFE">
            <w:pPr>
              <w:jc w:val="both"/>
              <w:rPr>
                <w:b/>
                <w:bCs/>
              </w:rPr>
            </w:pPr>
          </w:p>
        </w:tc>
        <w:tc>
          <w:tcPr>
            <w:tcW w:w="5670" w:type="dxa"/>
          </w:tcPr>
          <w:p w14:paraId="2477C4B6" w14:textId="77777777" w:rsidR="00B340A7" w:rsidRDefault="00B340A7" w:rsidP="00E06CFE">
            <w:pPr>
              <w:tabs>
                <w:tab w:val="left" w:pos="425"/>
              </w:tabs>
              <w:rPr>
                <w:b/>
                <w:bCs/>
              </w:rPr>
            </w:pPr>
            <w:r>
              <w:rPr>
                <w:b/>
                <w:bCs/>
              </w:rPr>
              <w:tab/>
              <w:t xml:space="preserve">2 enseignements obligatoires avec TD </w:t>
            </w:r>
          </w:p>
          <w:p w14:paraId="21C25024" w14:textId="77777777" w:rsidR="00B340A7" w:rsidRDefault="00B340A7" w:rsidP="00E06CFE">
            <w:pPr>
              <w:tabs>
                <w:tab w:val="left" w:pos="425"/>
              </w:tabs>
              <w:ind w:firstLine="430"/>
              <w:rPr>
                <w:b/>
                <w:bCs/>
              </w:rPr>
            </w:pPr>
            <w:r>
              <w:rPr>
                <w:b/>
                <w:bCs/>
              </w:rPr>
              <w:t>hebdomadaires</w:t>
            </w:r>
          </w:p>
          <w:p w14:paraId="36892D46" w14:textId="77777777" w:rsidR="00B340A7" w:rsidRDefault="00B340A7" w:rsidP="00E06CFE">
            <w:pPr>
              <w:jc w:val="center"/>
              <w:rPr>
                <w:i/>
                <w:iCs/>
                <w:u w:val="single"/>
              </w:rPr>
            </w:pPr>
          </w:p>
        </w:tc>
        <w:tc>
          <w:tcPr>
            <w:tcW w:w="1134" w:type="dxa"/>
          </w:tcPr>
          <w:p w14:paraId="479AB91C" w14:textId="77777777" w:rsidR="00B340A7" w:rsidRDefault="00B340A7" w:rsidP="00E06CFE">
            <w:pPr>
              <w:jc w:val="center"/>
              <w:rPr>
                <w:b/>
                <w:bCs/>
              </w:rPr>
            </w:pPr>
          </w:p>
        </w:tc>
        <w:tc>
          <w:tcPr>
            <w:tcW w:w="1134" w:type="dxa"/>
          </w:tcPr>
          <w:p w14:paraId="15BC497B" w14:textId="77777777" w:rsidR="00B340A7" w:rsidRDefault="00B340A7" w:rsidP="00E06CFE">
            <w:pPr>
              <w:jc w:val="center"/>
              <w:rPr>
                <w:b/>
                <w:bCs/>
              </w:rPr>
            </w:pPr>
          </w:p>
        </w:tc>
        <w:tc>
          <w:tcPr>
            <w:tcW w:w="1134" w:type="dxa"/>
            <w:gridSpan w:val="2"/>
          </w:tcPr>
          <w:p w14:paraId="735BB325" w14:textId="77777777" w:rsidR="00B340A7" w:rsidRDefault="00B340A7" w:rsidP="00E06CFE">
            <w:pPr>
              <w:jc w:val="center"/>
              <w:rPr>
                <w:b/>
                <w:bCs/>
              </w:rPr>
            </w:pPr>
          </w:p>
        </w:tc>
      </w:tr>
      <w:tr w:rsidR="00B340A7" w:rsidRPr="002D66EE" w14:paraId="09D79240" w14:textId="77777777" w:rsidTr="00E06CFE">
        <w:trPr>
          <w:gridAfter w:val="1"/>
          <w:wAfter w:w="175" w:type="dxa"/>
        </w:trPr>
        <w:tc>
          <w:tcPr>
            <w:tcW w:w="1490" w:type="dxa"/>
          </w:tcPr>
          <w:p w14:paraId="03CD3FBA" w14:textId="77777777" w:rsidR="00B340A7" w:rsidRPr="002D66EE" w:rsidRDefault="00B340A7" w:rsidP="00E06CFE">
            <w:pPr>
              <w:jc w:val="both"/>
              <w:rPr>
                <w:b/>
                <w:bCs/>
              </w:rPr>
            </w:pPr>
          </w:p>
        </w:tc>
        <w:tc>
          <w:tcPr>
            <w:tcW w:w="5670" w:type="dxa"/>
          </w:tcPr>
          <w:p w14:paraId="74126795" w14:textId="77777777" w:rsidR="00B340A7" w:rsidRPr="002D66EE" w:rsidRDefault="00B340A7" w:rsidP="00E06CFE">
            <w:pPr>
              <w:rPr>
                <w:rFonts w:ascii="Times New Roman" w:hAnsi="Times New Roman" w:cs="Times New Roman"/>
              </w:rPr>
            </w:pPr>
            <w:r w:rsidRPr="002D66EE">
              <w:sym w:font="Wingdings" w:char="F06E"/>
            </w:r>
            <w:r w:rsidRPr="002D66EE">
              <w:t xml:space="preserve"> Introduction aux SIC</w:t>
            </w:r>
            <w:r w:rsidRPr="002D66EE">
              <w:rPr>
                <w:rFonts w:ascii="Times New Roman" w:hAnsi="Times New Roman" w:cs="Times New Roman"/>
              </w:rPr>
              <w:t xml:space="preserve"> </w:t>
            </w:r>
          </w:p>
        </w:tc>
        <w:tc>
          <w:tcPr>
            <w:tcW w:w="1134" w:type="dxa"/>
            <w:hideMark/>
          </w:tcPr>
          <w:p w14:paraId="011CB4FF" w14:textId="77777777" w:rsidR="00B340A7" w:rsidRPr="002D66EE" w:rsidRDefault="00B340A7" w:rsidP="00E06CFE">
            <w:pPr>
              <w:jc w:val="center"/>
            </w:pPr>
            <w:r w:rsidRPr="002D66EE">
              <w:t>Ecrit*</w:t>
            </w:r>
          </w:p>
          <w:p w14:paraId="45584379" w14:textId="77777777" w:rsidR="00B340A7" w:rsidRPr="002D66EE" w:rsidRDefault="00B340A7" w:rsidP="00E06CFE">
            <w:pPr>
              <w:jc w:val="center"/>
              <w:rPr>
                <w:b/>
                <w:bCs/>
              </w:rPr>
            </w:pPr>
            <w:r w:rsidRPr="002D66EE">
              <w:t>TD</w:t>
            </w:r>
          </w:p>
        </w:tc>
        <w:tc>
          <w:tcPr>
            <w:tcW w:w="1134" w:type="dxa"/>
            <w:hideMark/>
          </w:tcPr>
          <w:p w14:paraId="66215292" w14:textId="77777777" w:rsidR="00B340A7" w:rsidRPr="002D66EE" w:rsidRDefault="00B340A7" w:rsidP="00E06CFE">
            <w:pPr>
              <w:jc w:val="center"/>
            </w:pPr>
            <w:r w:rsidRPr="002D66EE">
              <w:t>/</w:t>
            </w:r>
            <w:r>
              <w:t>1</w:t>
            </w:r>
            <w:r w:rsidRPr="002D66EE">
              <w:t>0</w:t>
            </w:r>
          </w:p>
          <w:p w14:paraId="276999A3" w14:textId="77777777" w:rsidR="00B340A7" w:rsidRPr="002D66EE" w:rsidRDefault="00B340A7" w:rsidP="00E06CFE">
            <w:pPr>
              <w:jc w:val="center"/>
              <w:rPr>
                <w:b/>
                <w:bCs/>
              </w:rPr>
            </w:pPr>
            <w:r w:rsidRPr="002D66EE">
              <w:t>/</w:t>
            </w:r>
            <w:r>
              <w:t>1</w:t>
            </w:r>
            <w:r w:rsidRPr="002D66EE">
              <w:t>0</w:t>
            </w:r>
          </w:p>
        </w:tc>
        <w:tc>
          <w:tcPr>
            <w:tcW w:w="1134" w:type="dxa"/>
            <w:gridSpan w:val="2"/>
          </w:tcPr>
          <w:p w14:paraId="1937B997" w14:textId="77777777" w:rsidR="00B340A7" w:rsidRPr="002D66EE" w:rsidRDefault="00B340A7" w:rsidP="00E06CFE">
            <w:pPr>
              <w:jc w:val="center"/>
              <w:rPr>
                <w:b/>
                <w:bCs/>
              </w:rPr>
            </w:pPr>
          </w:p>
        </w:tc>
      </w:tr>
      <w:tr w:rsidR="00B340A7" w:rsidRPr="002D66EE" w14:paraId="5733ACD2" w14:textId="77777777" w:rsidTr="00E06CFE">
        <w:trPr>
          <w:gridAfter w:val="1"/>
          <w:wAfter w:w="175" w:type="dxa"/>
        </w:trPr>
        <w:tc>
          <w:tcPr>
            <w:tcW w:w="1490" w:type="dxa"/>
          </w:tcPr>
          <w:p w14:paraId="2E12642A" w14:textId="77777777" w:rsidR="00B340A7" w:rsidRPr="002D66EE" w:rsidRDefault="00B340A7" w:rsidP="00E06CFE">
            <w:pPr>
              <w:jc w:val="both"/>
              <w:rPr>
                <w:b/>
                <w:bCs/>
              </w:rPr>
            </w:pPr>
          </w:p>
        </w:tc>
        <w:tc>
          <w:tcPr>
            <w:tcW w:w="5670" w:type="dxa"/>
            <w:hideMark/>
          </w:tcPr>
          <w:p w14:paraId="12995A9B" w14:textId="54D03F61" w:rsidR="00B340A7" w:rsidRPr="002D66EE" w:rsidRDefault="00B340A7" w:rsidP="00C54DB5">
            <w:r w:rsidRPr="002D66EE">
              <w:sym w:font="Wingdings" w:char="F06E"/>
            </w:r>
            <w:r w:rsidRPr="002D66EE">
              <w:t xml:space="preserve"> </w:t>
            </w:r>
            <w:r w:rsidR="00C54DB5">
              <w:t>Politique, médias et communication</w:t>
            </w:r>
          </w:p>
        </w:tc>
        <w:tc>
          <w:tcPr>
            <w:tcW w:w="1134" w:type="dxa"/>
            <w:hideMark/>
          </w:tcPr>
          <w:p w14:paraId="20359A64" w14:textId="77777777" w:rsidR="00B340A7" w:rsidRPr="002D66EE" w:rsidRDefault="00B340A7" w:rsidP="00E06CFE">
            <w:pPr>
              <w:jc w:val="center"/>
            </w:pPr>
            <w:r w:rsidRPr="002D66EE">
              <w:t>Ecrit*</w:t>
            </w:r>
          </w:p>
          <w:p w14:paraId="4370BD01" w14:textId="77777777" w:rsidR="00B340A7" w:rsidRPr="002D66EE" w:rsidRDefault="00B340A7" w:rsidP="00E06CFE">
            <w:pPr>
              <w:jc w:val="center"/>
              <w:rPr>
                <w:b/>
                <w:bCs/>
              </w:rPr>
            </w:pPr>
            <w:r w:rsidRPr="002D66EE">
              <w:t>TD</w:t>
            </w:r>
          </w:p>
        </w:tc>
        <w:tc>
          <w:tcPr>
            <w:tcW w:w="1134" w:type="dxa"/>
            <w:hideMark/>
          </w:tcPr>
          <w:p w14:paraId="570F9E90" w14:textId="77777777" w:rsidR="00B340A7" w:rsidRPr="002D66EE" w:rsidRDefault="00B340A7" w:rsidP="00E06CFE">
            <w:pPr>
              <w:jc w:val="center"/>
            </w:pPr>
            <w:r w:rsidRPr="002D66EE">
              <w:t>/</w:t>
            </w:r>
            <w:r>
              <w:t>1</w:t>
            </w:r>
            <w:r w:rsidRPr="002D66EE">
              <w:t>0</w:t>
            </w:r>
          </w:p>
          <w:p w14:paraId="0D42D3EE" w14:textId="77777777" w:rsidR="00B340A7" w:rsidRPr="002D66EE" w:rsidRDefault="00B340A7" w:rsidP="00E06CFE">
            <w:pPr>
              <w:jc w:val="center"/>
              <w:rPr>
                <w:b/>
                <w:bCs/>
              </w:rPr>
            </w:pPr>
            <w:r w:rsidRPr="002D66EE">
              <w:t>/</w:t>
            </w:r>
            <w:r>
              <w:t>1</w:t>
            </w:r>
            <w:r w:rsidRPr="002D66EE">
              <w:t>0</w:t>
            </w:r>
          </w:p>
        </w:tc>
        <w:tc>
          <w:tcPr>
            <w:tcW w:w="1134" w:type="dxa"/>
            <w:gridSpan w:val="2"/>
          </w:tcPr>
          <w:p w14:paraId="57C90E3A" w14:textId="77777777" w:rsidR="00B340A7" w:rsidRPr="002D66EE" w:rsidRDefault="00B340A7" w:rsidP="00E06CFE">
            <w:pPr>
              <w:jc w:val="center"/>
              <w:rPr>
                <w:b/>
                <w:bCs/>
              </w:rPr>
            </w:pPr>
          </w:p>
        </w:tc>
      </w:tr>
      <w:tr w:rsidR="00B340A7" w14:paraId="5991274C" w14:textId="77777777" w:rsidTr="00E06CFE">
        <w:trPr>
          <w:gridAfter w:val="1"/>
          <w:wAfter w:w="175" w:type="dxa"/>
        </w:trPr>
        <w:tc>
          <w:tcPr>
            <w:tcW w:w="1490" w:type="dxa"/>
          </w:tcPr>
          <w:p w14:paraId="7479E7C0" w14:textId="77777777" w:rsidR="00B340A7" w:rsidRDefault="00B340A7" w:rsidP="00E06CFE">
            <w:pPr>
              <w:jc w:val="both"/>
              <w:rPr>
                <w:b/>
                <w:bCs/>
              </w:rPr>
            </w:pPr>
          </w:p>
        </w:tc>
        <w:tc>
          <w:tcPr>
            <w:tcW w:w="5670" w:type="dxa"/>
          </w:tcPr>
          <w:p w14:paraId="03BCAD6F" w14:textId="77777777" w:rsidR="00B340A7" w:rsidRDefault="00B340A7" w:rsidP="00E06CFE">
            <w:pPr>
              <w:tabs>
                <w:tab w:val="left" w:pos="425"/>
              </w:tabs>
            </w:pPr>
          </w:p>
        </w:tc>
        <w:tc>
          <w:tcPr>
            <w:tcW w:w="1134" w:type="dxa"/>
          </w:tcPr>
          <w:p w14:paraId="78563863" w14:textId="77777777" w:rsidR="00B340A7" w:rsidRDefault="00B340A7" w:rsidP="00E06CFE">
            <w:pPr>
              <w:jc w:val="center"/>
            </w:pPr>
          </w:p>
        </w:tc>
        <w:tc>
          <w:tcPr>
            <w:tcW w:w="1134" w:type="dxa"/>
          </w:tcPr>
          <w:p w14:paraId="1EBE2F98" w14:textId="77777777" w:rsidR="00B340A7" w:rsidRDefault="00B340A7" w:rsidP="00E06CFE">
            <w:pPr>
              <w:jc w:val="center"/>
            </w:pPr>
          </w:p>
        </w:tc>
        <w:tc>
          <w:tcPr>
            <w:tcW w:w="1134" w:type="dxa"/>
            <w:gridSpan w:val="2"/>
            <w:hideMark/>
          </w:tcPr>
          <w:p w14:paraId="013496FD" w14:textId="77777777" w:rsidR="00B340A7" w:rsidRDefault="00B340A7" w:rsidP="00E06CFE">
            <w:pPr>
              <w:jc w:val="center"/>
              <w:rPr>
                <w:b/>
                <w:bCs/>
              </w:rPr>
            </w:pPr>
            <w:r>
              <w:t>/80</w:t>
            </w:r>
          </w:p>
        </w:tc>
      </w:tr>
      <w:tr w:rsidR="00B340A7" w14:paraId="6AA55CFC" w14:textId="77777777" w:rsidTr="00E06CFE">
        <w:trPr>
          <w:gridAfter w:val="1"/>
          <w:wAfter w:w="175" w:type="dxa"/>
        </w:trPr>
        <w:tc>
          <w:tcPr>
            <w:tcW w:w="1490" w:type="dxa"/>
          </w:tcPr>
          <w:p w14:paraId="309D8214" w14:textId="77777777" w:rsidR="00B340A7" w:rsidRDefault="00B340A7" w:rsidP="00E06CFE">
            <w:pPr>
              <w:jc w:val="both"/>
              <w:rPr>
                <w:b/>
                <w:bCs/>
              </w:rPr>
            </w:pPr>
          </w:p>
        </w:tc>
        <w:tc>
          <w:tcPr>
            <w:tcW w:w="5670" w:type="dxa"/>
            <w:hideMark/>
          </w:tcPr>
          <w:p w14:paraId="2593F4B0" w14:textId="77777777" w:rsidR="00B340A7" w:rsidRDefault="00B340A7" w:rsidP="00E06CFE">
            <w:pPr>
              <w:tabs>
                <w:tab w:val="left" w:pos="425"/>
              </w:tabs>
              <w:rPr>
                <w:i/>
                <w:iCs/>
                <w:u w:val="single"/>
              </w:rPr>
            </w:pPr>
            <w:r>
              <w:rPr>
                <w:i/>
                <w:iCs/>
                <w:u w:val="single"/>
              </w:rPr>
              <w:t>Unité d’enseignements complémentaires 3</w:t>
            </w:r>
          </w:p>
          <w:p w14:paraId="381EB8FD" w14:textId="77777777" w:rsidR="00B340A7" w:rsidRDefault="00B340A7" w:rsidP="00E06CFE">
            <w:pPr>
              <w:tabs>
                <w:tab w:val="left" w:pos="425"/>
              </w:tabs>
            </w:pPr>
            <w:r>
              <w:rPr>
                <w:b/>
                <w:bCs/>
              </w:rPr>
              <w:tab/>
              <w:t>2 enseignements sur 3</w:t>
            </w:r>
          </w:p>
        </w:tc>
        <w:tc>
          <w:tcPr>
            <w:tcW w:w="1134" w:type="dxa"/>
          </w:tcPr>
          <w:p w14:paraId="0DAB8C78" w14:textId="77777777" w:rsidR="00B340A7" w:rsidRDefault="00B340A7" w:rsidP="00E06CFE">
            <w:pPr>
              <w:jc w:val="center"/>
            </w:pPr>
          </w:p>
        </w:tc>
        <w:tc>
          <w:tcPr>
            <w:tcW w:w="1134" w:type="dxa"/>
          </w:tcPr>
          <w:p w14:paraId="093880CF" w14:textId="77777777" w:rsidR="00B340A7" w:rsidRDefault="00B340A7" w:rsidP="00E06CFE">
            <w:pPr>
              <w:jc w:val="center"/>
            </w:pPr>
          </w:p>
        </w:tc>
        <w:tc>
          <w:tcPr>
            <w:tcW w:w="1134" w:type="dxa"/>
            <w:gridSpan w:val="2"/>
            <w:hideMark/>
          </w:tcPr>
          <w:p w14:paraId="57B234ED" w14:textId="77777777" w:rsidR="00B340A7" w:rsidRDefault="00B340A7" w:rsidP="00E06CFE">
            <w:pPr>
              <w:jc w:val="center"/>
            </w:pPr>
            <w:r>
              <w:rPr>
                <w:b/>
                <w:bCs/>
              </w:rPr>
              <w:t>1</w:t>
            </w:r>
          </w:p>
        </w:tc>
      </w:tr>
      <w:tr w:rsidR="00B340A7" w:rsidRPr="002D66EE" w14:paraId="5BC2DA55" w14:textId="77777777" w:rsidTr="00E06CFE">
        <w:trPr>
          <w:gridAfter w:val="1"/>
          <w:wAfter w:w="175" w:type="dxa"/>
        </w:trPr>
        <w:tc>
          <w:tcPr>
            <w:tcW w:w="1490" w:type="dxa"/>
          </w:tcPr>
          <w:p w14:paraId="64ED172C" w14:textId="77777777" w:rsidR="00B340A7" w:rsidRPr="002D66EE" w:rsidRDefault="00B340A7" w:rsidP="00E06CFE">
            <w:pPr>
              <w:jc w:val="both"/>
              <w:rPr>
                <w:b/>
                <w:bCs/>
              </w:rPr>
            </w:pPr>
          </w:p>
        </w:tc>
        <w:tc>
          <w:tcPr>
            <w:tcW w:w="5670" w:type="dxa"/>
            <w:hideMark/>
          </w:tcPr>
          <w:p w14:paraId="769ED4D6" w14:textId="77777777" w:rsidR="00B340A7" w:rsidRPr="002D66EE" w:rsidRDefault="00B340A7" w:rsidP="00E06CFE">
            <w:pPr>
              <w:tabs>
                <w:tab w:val="left" w:pos="425"/>
              </w:tabs>
              <w:rPr>
                <w:b/>
                <w:bCs/>
              </w:rPr>
            </w:pPr>
            <w:r w:rsidRPr="002D66EE">
              <w:sym w:font="Wingdings" w:char="F06E"/>
            </w:r>
            <w:r w:rsidRPr="002D66EE">
              <w:t xml:space="preserve"> Economie européenne (Paris 2 éco</w:t>
            </w:r>
            <w:r>
              <w:t>-gestion</w:t>
            </w:r>
            <w:r w:rsidRPr="002D66EE">
              <w:t>)</w:t>
            </w:r>
          </w:p>
        </w:tc>
        <w:tc>
          <w:tcPr>
            <w:tcW w:w="1134" w:type="dxa"/>
            <w:hideMark/>
          </w:tcPr>
          <w:p w14:paraId="46581E7C" w14:textId="77777777" w:rsidR="00B340A7" w:rsidRPr="002D66EE" w:rsidRDefault="00B340A7" w:rsidP="00E06CFE">
            <w:pPr>
              <w:jc w:val="center"/>
            </w:pPr>
            <w:r w:rsidRPr="002D66EE">
              <w:t>Oral***</w:t>
            </w:r>
          </w:p>
        </w:tc>
        <w:tc>
          <w:tcPr>
            <w:tcW w:w="1134" w:type="dxa"/>
            <w:hideMark/>
          </w:tcPr>
          <w:p w14:paraId="3D9667EB" w14:textId="77777777" w:rsidR="00B340A7" w:rsidRPr="002D66EE" w:rsidRDefault="00B340A7" w:rsidP="00E06CFE">
            <w:pPr>
              <w:jc w:val="center"/>
            </w:pPr>
            <w:r w:rsidRPr="002D66EE">
              <w:t>/</w:t>
            </w:r>
            <w:r>
              <w:t>1</w:t>
            </w:r>
            <w:r w:rsidRPr="002D66EE">
              <w:t>0</w:t>
            </w:r>
          </w:p>
        </w:tc>
        <w:tc>
          <w:tcPr>
            <w:tcW w:w="1134" w:type="dxa"/>
            <w:gridSpan w:val="2"/>
          </w:tcPr>
          <w:p w14:paraId="4E1D794A" w14:textId="77777777" w:rsidR="00B340A7" w:rsidRPr="002D66EE" w:rsidRDefault="00B340A7" w:rsidP="00E06CFE">
            <w:pPr>
              <w:jc w:val="center"/>
              <w:rPr>
                <w:b/>
                <w:bCs/>
              </w:rPr>
            </w:pPr>
          </w:p>
        </w:tc>
      </w:tr>
      <w:tr w:rsidR="00B340A7" w:rsidRPr="002D66EE" w14:paraId="2D4F8FC8" w14:textId="77777777" w:rsidTr="00E06CFE">
        <w:trPr>
          <w:gridAfter w:val="1"/>
          <w:wAfter w:w="175" w:type="dxa"/>
        </w:trPr>
        <w:tc>
          <w:tcPr>
            <w:tcW w:w="1490" w:type="dxa"/>
          </w:tcPr>
          <w:p w14:paraId="5D3ECF89" w14:textId="77777777" w:rsidR="00B340A7" w:rsidRPr="002D66EE" w:rsidRDefault="00B340A7" w:rsidP="00E06CFE">
            <w:pPr>
              <w:jc w:val="both"/>
              <w:rPr>
                <w:b/>
                <w:bCs/>
              </w:rPr>
            </w:pPr>
          </w:p>
        </w:tc>
        <w:tc>
          <w:tcPr>
            <w:tcW w:w="5670" w:type="dxa"/>
            <w:hideMark/>
          </w:tcPr>
          <w:p w14:paraId="4DACA0BF" w14:textId="77777777" w:rsidR="00B340A7" w:rsidRPr="002D66EE" w:rsidRDefault="00B340A7" w:rsidP="00E06CFE">
            <w:pPr>
              <w:ind w:left="227" w:hanging="227"/>
            </w:pPr>
            <w:r w:rsidRPr="002D66EE">
              <w:sym w:font="Wingdings" w:char="F06E"/>
            </w:r>
            <w:r w:rsidRPr="002D66EE">
              <w:t xml:space="preserve"> Fondements de la gestion (Paris 2 éco</w:t>
            </w:r>
            <w:r>
              <w:t>-gestion</w:t>
            </w:r>
            <w:r w:rsidRPr="002D66EE">
              <w:t>)</w:t>
            </w:r>
          </w:p>
        </w:tc>
        <w:tc>
          <w:tcPr>
            <w:tcW w:w="1134" w:type="dxa"/>
            <w:hideMark/>
          </w:tcPr>
          <w:p w14:paraId="729FA164" w14:textId="77777777" w:rsidR="00B340A7" w:rsidRPr="002D66EE" w:rsidRDefault="00B340A7" w:rsidP="00E06CFE">
            <w:pPr>
              <w:jc w:val="center"/>
            </w:pPr>
            <w:r w:rsidRPr="002D66EE">
              <w:t>Oral***</w:t>
            </w:r>
          </w:p>
        </w:tc>
        <w:tc>
          <w:tcPr>
            <w:tcW w:w="1134" w:type="dxa"/>
            <w:hideMark/>
          </w:tcPr>
          <w:p w14:paraId="70FF69A5" w14:textId="77777777" w:rsidR="00B340A7" w:rsidRPr="002D66EE" w:rsidRDefault="00B340A7" w:rsidP="00E06CFE">
            <w:pPr>
              <w:jc w:val="center"/>
            </w:pPr>
            <w:r w:rsidRPr="002D66EE">
              <w:t>/</w:t>
            </w:r>
            <w:r>
              <w:t>1</w:t>
            </w:r>
            <w:r w:rsidRPr="002D66EE">
              <w:t>0</w:t>
            </w:r>
          </w:p>
        </w:tc>
        <w:tc>
          <w:tcPr>
            <w:tcW w:w="1134" w:type="dxa"/>
            <w:gridSpan w:val="2"/>
          </w:tcPr>
          <w:p w14:paraId="1184C393" w14:textId="77777777" w:rsidR="00B340A7" w:rsidRPr="002D66EE" w:rsidRDefault="00B340A7" w:rsidP="00E06CFE">
            <w:pPr>
              <w:jc w:val="center"/>
              <w:rPr>
                <w:b/>
                <w:bCs/>
              </w:rPr>
            </w:pPr>
          </w:p>
        </w:tc>
      </w:tr>
      <w:tr w:rsidR="00B340A7" w:rsidRPr="002D66EE" w14:paraId="6344AA04" w14:textId="77777777" w:rsidTr="00E06CFE">
        <w:trPr>
          <w:gridAfter w:val="1"/>
          <w:wAfter w:w="175" w:type="dxa"/>
        </w:trPr>
        <w:tc>
          <w:tcPr>
            <w:tcW w:w="1490" w:type="dxa"/>
          </w:tcPr>
          <w:p w14:paraId="604BBA08" w14:textId="77777777" w:rsidR="00B340A7" w:rsidRPr="002D66EE" w:rsidRDefault="00B340A7" w:rsidP="00E06CFE">
            <w:pPr>
              <w:jc w:val="both"/>
              <w:rPr>
                <w:b/>
                <w:bCs/>
              </w:rPr>
            </w:pPr>
          </w:p>
        </w:tc>
        <w:tc>
          <w:tcPr>
            <w:tcW w:w="5670" w:type="dxa"/>
          </w:tcPr>
          <w:p w14:paraId="542C9E98" w14:textId="77777777" w:rsidR="00B340A7" w:rsidRDefault="00B340A7" w:rsidP="00E06CFE">
            <w:pPr>
              <w:tabs>
                <w:tab w:val="left" w:pos="425"/>
              </w:tabs>
            </w:pPr>
            <w:r w:rsidRPr="002D66EE">
              <w:sym w:font="Wingdings" w:char="F06E"/>
            </w:r>
            <w:r w:rsidRPr="002D66EE">
              <w:t xml:space="preserve"> Histoire des institutions politiques et sociales de </w:t>
            </w:r>
          </w:p>
          <w:p w14:paraId="4ECD1751" w14:textId="77777777" w:rsidR="00B340A7" w:rsidRPr="002D66EE" w:rsidRDefault="00B340A7" w:rsidP="00E06CFE">
            <w:pPr>
              <w:tabs>
                <w:tab w:val="left" w:pos="425"/>
              </w:tabs>
              <w:ind w:firstLine="247"/>
            </w:pPr>
            <w:r w:rsidRPr="002D66EE">
              <w:t>l’Antiquité (Paris 2 droit)</w:t>
            </w:r>
          </w:p>
        </w:tc>
        <w:tc>
          <w:tcPr>
            <w:tcW w:w="1134" w:type="dxa"/>
          </w:tcPr>
          <w:p w14:paraId="2D04600F" w14:textId="77777777" w:rsidR="00B340A7" w:rsidRPr="002D66EE" w:rsidRDefault="00B340A7" w:rsidP="00E06CFE">
            <w:pPr>
              <w:jc w:val="center"/>
            </w:pPr>
            <w:r w:rsidRPr="002D66EE">
              <w:t>Oral***</w:t>
            </w:r>
          </w:p>
        </w:tc>
        <w:tc>
          <w:tcPr>
            <w:tcW w:w="1134" w:type="dxa"/>
          </w:tcPr>
          <w:p w14:paraId="1BE5ECED" w14:textId="77777777" w:rsidR="00B340A7" w:rsidRPr="002D66EE" w:rsidRDefault="00B340A7" w:rsidP="00E06CFE">
            <w:pPr>
              <w:jc w:val="center"/>
            </w:pPr>
            <w:r w:rsidRPr="002D66EE">
              <w:t>/</w:t>
            </w:r>
            <w:r>
              <w:t>1</w:t>
            </w:r>
            <w:r w:rsidRPr="002D66EE">
              <w:t>0</w:t>
            </w:r>
          </w:p>
        </w:tc>
        <w:tc>
          <w:tcPr>
            <w:tcW w:w="1134" w:type="dxa"/>
            <w:gridSpan w:val="2"/>
          </w:tcPr>
          <w:p w14:paraId="5EBF12E4" w14:textId="77777777" w:rsidR="00B340A7" w:rsidRPr="002D66EE" w:rsidRDefault="00B340A7" w:rsidP="00E06CFE">
            <w:pPr>
              <w:jc w:val="center"/>
              <w:rPr>
                <w:b/>
                <w:bCs/>
              </w:rPr>
            </w:pPr>
          </w:p>
        </w:tc>
      </w:tr>
      <w:tr w:rsidR="00B340A7" w14:paraId="70DCDF52" w14:textId="77777777" w:rsidTr="00E06CFE">
        <w:trPr>
          <w:gridAfter w:val="1"/>
          <w:wAfter w:w="175" w:type="dxa"/>
        </w:trPr>
        <w:tc>
          <w:tcPr>
            <w:tcW w:w="1490" w:type="dxa"/>
          </w:tcPr>
          <w:p w14:paraId="5C3B3896" w14:textId="77777777" w:rsidR="00B340A7" w:rsidRDefault="00B340A7" w:rsidP="00E06CFE">
            <w:pPr>
              <w:jc w:val="both"/>
              <w:rPr>
                <w:b/>
                <w:bCs/>
              </w:rPr>
            </w:pPr>
          </w:p>
        </w:tc>
        <w:tc>
          <w:tcPr>
            <w:tcW w:w="5670" w:type="dxa"/>
          </w:tcPr>
          <w:p w14:paraId="66F6CA3A" w14:textId="77777777" w:rsidR="00B340A7" w:rsidRDefault="00B340A7" w:rsidP="00E06CFE"/>
        </w:tc>
        <w:tc>
          <w:tcPr>
            <w:tcW w:w="1134" w:type="dxa"/>
          </w:tcPr>
          <w:p w14:paraId="24B8F6F4" w14:textId="77777777" w:rsidR="00B340A7" w:rsidRDefault="00B340A7" w:rsidP="00E06CFE">
            <w:pPr>
              <w:jc w:val="center"/>
            </w:pPr>
          </w:p>
        </w:tc>
        <w:tc>
          <w:tcPr>
            <w:tcW w:w="1134" w:type="dxa"/>
          </w:tcPr>
          <w:p w14:paraId="66E6A6FC" w14:textId="77777777" w:rsidR="00B340A7" w:rsidRDefault="00B340A7" w:rsidP="00E06CFE">
            <w:pPr>
              <w:jc w:val="center"/>
            </w:pPr>
          </w:p>
        </w:tc>
        <w:tc>
          <w:tcPr>
            <w:tcW w:w="1134" w:type="dxa"/>
            <w:gridSpan w:val="2"/>
            <w:hideMark/>
          </w:tcPr>
          <w:p w14:paraId="39A1022A" w14:textId="77777777" w:rsidR="00B340A7" w:rsidRDefault="00B340A7" w:rsidP="00E06CFE">
            <w:pPr>
              <w:jc w:val="center"/>
              <w:rPr>
                <w:b/>
                <w:bCs/>
              </w:rPr>
            </w:pPr>
            <w:r>
              <w:t>/20</w:t>
            </w:r>
          </w:p>
        </w:tc>
      </w:tr>
      <w:tr w:rsidR="00B340A7" w14:paraId="6629F412" w14:textId="77777777" w:rsidTr="00E06CFE">
        <w:tc>
          <w:tcPr>
            <w:tcW w:w="1490" w:type="dxa"/>
          </w:tcPr>
          <w:p w14:paraId="6470335D" w14:textId="77777777" w:rsidR="00B340A7" w:rsidRPr="00700241" w:rsidRDefault="00B340A7" w:rsidP="00E06CFE"/>
        </w:tc>
        <w:tc>
          <w:tcPr>
            <w:tcW w:w="5670" w:type="dxa"/>
          </w:tcPr>
          <w:p w14:paraId="3F6F6A40" w14:textId="77777777" w:rsidR="00B340A7" w:rsidRPr="00700241" w:rsidRDefault="00B340A7" w:rsidP="00E06CFE">
            <w:pPr>
              <w:ind w:firstLine="4641"/>
            </w:pPr>
            <w:r w:rsidRPr="00700241">
              <w:t>Sports</w:t>
            </w:r>
          </w:p>
        </w:tc>
        <w:tc>
          <w:tcPr>
            <w:tcW w:w="1134" w:type="dxa"/>
          </w:tcPr>
          <w:p w14:paraId="304BEF92" w14:textId="77777777" w:rsidR="00B340A7" w:rsidRPr="00700241" w:rsidRDefault="00B340A7" w:rsidP="00E06CFE">
            <w:pPr>
              <w:jc w:val="center"/>
            </w:pPr>
            <w:r w:rsidRPr="00700241">
              <w:t>Facultatif</w:t>
            </w:r>
          </w:p>
        </w:tc>
        <w:tc>
          <w:tcPr>
            <w:tcW w:w="2443" w:type="dxa"/>
            <w:gridSpan w:val="4"/>
          </w:tcPr>
          <w:p w14:paraId="6C32711A" w14:textId="77777777" w:rsidR="00B340A7" w:rsidRPr="00700241" w:rsidRDefault="00B340A7" w:rsidP="00E06CFE">
            <w:r w:rsidRPr="00700241">
              <w:t>Points supplémentaires</w:t>
            </w:r>
          </w:p>
        </w:tc>
      </w:tr>
      <w:tr w:rsidR="00B340A7" w14:paraId="1D6A0DB4" w14:textId="77777777" w:rsidTr="00E06CFE">
        <w:trPr>
          <w:gridAfter w:val="1"/>
          <w:wAfter w:w="175" w:type="dxa"/>
        </w:trPr>
        <w:tc>
          <w:tcPr>
            <w:tcW w:w="1490" w:type="dxa"/>
          </w:tcPr>
          <w:p w14:paraId="728539AB" w14:textId="77777777" w:rsidR="00B340A7" w:rsidRDefault="00B340A7" w:rsidP="00E06CFE">
            <w:pPr>
              <w:jc w:val="both"/>
              <w:rPr>
                <w:b/>
                <w:bCs/>
              </w:rPr>
            </w:pPr>
          </w:p>
        </w:tc>
        <w:tc>
          <w:tcPr>
            <w:tcW w:w="5670" w:type="dxa"/>
            <w:hideMark/>
          </w:tcPr>
          <w:p w14:paraId="7C023ADF" w14:textId="77777777" w:rsidR="00B340A7" w:rsidRDefault="00B340A7" w:rsidP="00E06CFE">
            <w:pPr>
              <w:tabs>
                <w:tab w:val="left" w:pos="283"/>
              </w:tabs>
              <w:rPr>
                <w:i/>
                <w:iCs/>
                <w:u w:val="single"/>
              </w:rPr>
            </w:pPr>
            <w:r>
              <w:rPr>
                <w:i/>
                <w:iCs/>
                <w:u w:val="single"/>
              </w:rPr>
              <w:t>Unité de méthodologie 3</w:t>
            </w:r>
          </w:p>
          <w:p w14:paraId="7C99709F" w14:textId="77777777" w:rsidR="00B340A7" w:rsidRPr="00597F37" w:rsidRDefault="00B340A7" w:rsidP="00E06CFE">
            <w:pPr>
              <w:tabs>
                <w:tab w:val="left" w:pos="425"/>
              </w:tabs>
              <w:rPr>
                <w:b/>
                <w:bCs/>
              </w:rPr>
            </w:pPr>
            <w:r>
              <w:rPr>
                <w:b/>
                <w:bCs/>
              </w:rPr>
              <w:tab/>
              <w:t>1 enseignement obligatoire</w:t>
            </w:r>
          </w:p>
        </w:tc>
        <w:tc>
          <w:tcPr>
            <w:tcW w:w="1134" w:type="dxa"/>
            <w:hideMark/>
          </w:tcPr>
          <w:p w14:paraId="25828E75" w14:textId="77777777" w:rsidR="00B340A7" w:rsidRDefault="00B340A7" w:rsidP="00E06CFE">
            <w:pPr>
              <w:jc w:val="center"/>
            </w:pPr>
          </w:p>
        </w:tc>
        <w:tc>
          <w:tcPr>
            <w:tcW w:w="1134" w:type="dxa"/>
            <w:hideMark/>
          </w:tcPr>
          <w:p w14:paraId="1C9FDA60" w14:textId="77777777" w:rsidR="00B340A7" w:rsidRDefault="00B340A7" w:rsidP="00E06CFE">
            <w:pPr>
              <w:jc w:val="center"/>
            </w:pPr>
          </w:p>
        </w:tc>
        <w:tc>
          <w:tcPr>
            <w:tcW w:w="1134" w:type="dxa"/>
            <w:gridSpan w:val="2"/>
          </w:tcPr>
          <w:p w14:paraId="3B894D5F" w14:textId="77777777" w:rsidR="00B340A7" w:rsidRDefault="00B340A7" w:rsidP="00E06CFE">
            <w:pPr>
              <w:jc w:val="center"/>
              <w:rPr>
                <w:b/>
                <w:bCs/>
              </w:rPr>
            </w:pPr>
            <w:r>
              <w:rPr>
                <w:b/>
                <w:bCs/>
              </w:rPr>
              <w:t>1</w:t>
            </w:r>
          </w:p>
        </w:tc>
      </w:tr>
      <w:tr w:rsidR="00B340A7" w:rsidRPr="002D66EE" w14:paraId="322DF86B" w14:textId="77777777" w:rsidTr="00E06CFE">
        <w:trPr>
          <w:gridAfter w:val="1"/>
          <w:wAfter w:w="175" w:type="dxa"/>
        </w:trPr>
        <w:tc>
          <w:tcPr>
            <w:tcW w:w="1490" w:type="dxa"/>
          </w:tcPr>
          <w:p w14:paraId="089C8437" w14:textId="77777777" w:rsidR="00B340A7" w:rsidRPr="002D66EE" w:rsidRDefault="00B340A7" w:rsidP="00E06CFE">
            <w:pPr>
              <w:jc w:val="both"/>
              <w:rPr>
                <w:b/>
                <w:bCs/>
              </w:rPr>
            </w:pPr>
          </w:p>
        </w:tc>
        <w:tc>
          <w:tcPr>
            <w:tcW w:w="5670" w:type="dxa"/>
            <w:hideMark/>
          </w:tcPr>
          <w:p w14:paraId="7788F2F1" w14:textId="77777777" w:rsidR="00B340A7" w:rsidRPr="002D66EE" w:rsidRDefault="00B340A7" w:rsidP="00E06CFE">
            <w:pPr>
              <w:tabs>
                <w:tab w:val="left" w:pos="425"/>
              </w:tabs>
            </w:pPr>
            <w:r w:rsidRPr="002D66EE">
              <w:sym w:font="Wingdings" w:char="F06E"/>
            </w:r>
            <w:r w:rsidRPr="002D66EE">
              <w:t xml:space="preserve"> Anglais</w:t>
            </w:r>
          </w:p>
        </w:tc>
        <w:tc>
          <w:tcPr>
            <w:tcW w:w="1134" w:type="dxa"/>
            <w:hideMark/>
          </w:tcPr>
          <w:p w14:paraId="5BDCF3E5" w14:textId="77777777" w:rsidR="00B340A7" w:rsidRPr="002D66EE" w:rsidRDefault="00B340A7" w:rsidP="00E06CFE">
            <w:pPr>
              <w:jc w:val="center"/>
            </w:pPr>
            <w:r w:rsidRPr="002D66EE">
              <w:t>CCAC</w:t>
            </w:r>
          </w:p>
        </w:tc>
        <w:tc>
          <w:tcPr>
            <w:tcW w:w="1134" w:type="dxa"/>
            <w:hideMark/>
          </w:tcPr>
          <w:p w14:paraId="46858B35" w14:textId="77777777" w:rsidR="00B340A7" w:rsidRPr="002D66EE" w:rsidRDefault="00B340A7" w:rsidP="00E06CFE">
            <w:pPr>
              <w:jc w:val="center"/>
            </w:pPr>
            <w:r w:rsidRPr="002D66EE">
              <w:t>/</w:t>
            </w:r>
            <w:r>
              <w:t>1</w:t>
            </w:r>
            <w:r w:rsidRPr="002D66EE">
              <w:t>0</w:t>
            </w:r>
          </w:p>
        </w:tc>
        <w:tc>
          <w:tcPr>
            <w:tcW w:w="1134" w:type="dxa"/>
            <w:gridSpan w:val="2"/>
          </w:tcPr>
          <w:p w14:paraId="0C3A4321" w14:textId="77777777" w:rsidR="00B340A7" w:rsidRPr="002D66EE" w:rsidRDefault="00B340A7" w:rsidP="00E06CFE">
            <w:pPr>
              <w:jc w:val="center"/>
              <w:rPr>
                <w:b/>
                <w:bCs/>
              </w:rPr>
            </w:pPr>
          </w:p>
        </w:tc>
      </w:tr>
      <w:tr w:rsidR="00B340A7" w14:paraId="76E3D786" w14:textId="77777777" w:rsidTr="00E06CFE">
        <w:trPr>
          <w:gridAfter w:val="1"/>
          <w:wAfter w:w="175" w:type="dxa"/>
        </w:trPr>
        <w:tc>
          <w:tcPr>
            <w:tcW w:w="1490" w:type="dxa"/>
          </w:tcPr>
          <w:p w14:paraId="289FF9E3" w14:textId="77777777" w:rsidR="00B340A7" w:rsidRDefault="00B340A7" w:rsidP="00E06CFE">
            <w:pPr>
              <w:jc w:val="both"/>
              <w:rPr>
                <w:b/>
                <w:bCs/>
              </w:rPr>
            </w:pPr>
          </w:p>
        </w:tc>
        <w:tc>
          <w:tcPr>
            <w:tcW w:w="5670" w:type="dxa"/>
          </w:tcPr>
          <w:p w14:paraId="1C424B37" w14:textId="77777777" w:rsidR="00B340A7" w:rsidRPr="00181316" w:rsidRDefault="00B340A7" w:rsidP="00E06CFE">
            <w:pPr>
              <w:tabs>
                <w:tab w:val="left" w:pos="425"/>
              </w:tabs>
              <w:rPr>
                <w:b/>
                <w:bCs/>
              </w:rPr>
            </w:pPr>
            <w:r>
              <w:rPr>
                <w:b/>
                <w:bCs/>
              </w:rPr>
              <w:tab/>
              <w:t>2 enseignements sur 3</w:t>
            </w:r>
          </w:p>
        </w:tc>
        <w:tc>
          <w:tcPr>
            <w:tcW w:w="1134" w:type="dxa"/>
          </w:tcPr>
          <w:p w14:paraId="364C36FA" w14:textId="77777777" w:rsidR="00B340A7" w:rsidRPr="004C0B3B" w:rsidRDefault="00B340A7" w:rsidP="00E06CFE">
            <w:pPr>
              <w:jc w:val="center"/>
            </w:pPr>
          </w:p>
        </w:tc>
        <w:tc>
          <w:tcPr>
            <w:tcW w:w="1134" w:type="dxa"/>
          </w:tcPr>
          <w:p w14:paraId="24E5DEED" w14:textId="77777777" w:rsidR="00B340A7" w:rsidRPr="004C0B3B" w:rsidRDefault="00B340A7" w:rsidP="00E06CFE">
            <w:pPr>
              <w:jc w:val="center"/>
            </w:pPr>
          </w:p>
        </w:tc>
        <w:tc>
          <w:tcPr>
            <w:tcW w:w="1134" w:type="dxa"/>
            <w:gridSpan w:val="2"/>
          </w:tcPr>
          <w:p w14:paraId="21A5F63A" w14:textId="77777777" w:rsidR="00B340A7" w:rsidRDefault="00B340A7" w:rsidP="00E06CFE">
            <w:pPr>
              <w:jc w:val="center"/>
              <w:rPr>
                <w:b/>
                <w:bCs/>
              </w:rPr>
            </w:pPr>
          </w:p>
        </w:tc>
      </w:tr>
      <w:tr w:rsidR="00B340A7" w:rsidRPr="002D66EE" w14:paraId="24D2A1E8" w14:textId="77777777" w:rsidTr="00E06CFE">
        <w:trPr>
          <w:gridAfter w:val="1"/>
          <w:wAfter w:w="175" w:type="dxa"/>
        </w:trPr>
        <w:tc>
          <w:tcPr>
            <w:tcW w:w="1490" w:type="dxa"/>
          </w:tcPr>
          <w:p w14:paraId="1DD02253" w14:textId="77777777" w:rsidR="00B340A7" w:rsidRPr="002D66EE" w:rsidRDefault="00B340A7" w:rsidP="00E06CFE">
            <w:pPr>
              <w:jc w:val="both"/>
              <w:rPr>
                <w:b/>
                <w:bCs/>
              </w:rPr>
            </w:pPr>
          </w:p>
        </w:tc>
        <w:tc>
          <w:tcPr>
            <w:tcW w:w="5670" w:type="dxa"/>
            <w:hideMark/>
          </w:tcPr>
          <w:p w14:paraId="54C17A55" w14:textId="77777777" w:rsidR="00B340A7" w:rsidRPr="002D66EE" w:rsidRDefault="00B340A7" w:rsidP="00E06CFE">
            <w:pPr>
              <w:tabs>
                <w:tab w:val="left" w:pos="425"/>
              </w:tabs>
              <w:rPr>
                <w:b/>
                <w:bCs/>
              </w:rPr>
            </w:pPr>
            <w:r w:rsidRPr="002D66EE">
              <w:sym w:font="Wingdings" w:char="F06E"/>
            </w:r>
            <w:r w:rsidRPr="002D66EE">
              <w:t xml:space="preserve"> Méthodologies des Sciences Humaines et Sociales</w:t>
            </w:r>
          </w:p>
        </w:tc>
        <w:tc>
          <w:tcPr>
            <w:tcW w:w="1134" w:type="dxa"/>
            <w:hideMark/>
          </w:tcPr>
          <w:p w14:paraId="1D7EE0DA" w14:textId="77777777" w:rsidR="00B340A7" w:rsidRPr="002D66EE" w:rsidRDefault="00B340A7" w:rsidP="00E06CFE">
            <w:pPr>
              <w:jc w:val="center"/>
            </w:pPr>
            <w:r w:rsidRPr="002D66EE">
              <w:t>CCAC</w:t>
            </w:r>
          </w:p>
        </w:tc>
        <w:tc>
          <w:tcPr>
            <w:tcW w:w="1134" w:type="dxa"/>
            <w:hideMark/>
          </w:tcPr>
          <w:p w14:paraId="2784DA19" w14:textId="77777777" w:rsidR="00B340A7" w:rsidRPr="002D66EE" w:rsidRDefault="00B340A7" w:rsidP="00E06CFE">
            <w:pPr>
              <w:jc w:val="center"/>
            </w:pPr>
            <w:r w:rsidRPr="002D66EE">
              <w:t>/</w:t>
            </w:r>
            <w:r>
              <w:t>1</w:t>
            </w:r>
            <w:r w:rsidRPr="002D66EE">
              <w:t>0</w:t>
            </w:r>
          </w:p>
        </w:tc>
        <w:tc>
          <w:tcPr>
            <w:tcW w:w="1134" w:type="dxa"/>
            <w:gridSpan w:val="2"/>
          </w:tcPr>
          <w:p w14:paraId="2EAFAED3" w14:textId="77777777" w:rsidR="00B340A7" w:rsidRPr="002D66EE" w:rsidRDefault="00B340A7" w:rsidP="00E06CFE">
            <w:pPr>
              <w:jc w:val="center"/>
              <w:rPr>
                <w:b/>
                <w:bCs/>
              </w:rPr>
            </w:pPr>
          </w:p>
        </w:tc>
      </w:tr>
      <w:tr w:rsidR="00B340A7" w:rsidRPr="002D66EE" w14:paraId="3C0458C0" w14:textId="77777777" w:rsidTr="00E06CFE">
        <w:trPr>
          <w:gridAfter w:val="1"/>
          <w:wAfter w:w="175" w:type="dxa"/>
        </w:trPr>
        <w:tc>
          <w:tcPr>
            <w:tcW w:w="1490" w:type="dxa"/>
          </w:tcPr>
          <w:p w14:paraId="3F99FF2C" w14:textId="77777777" w:rsidR="00B340A7" w:rsidRPr="002D66EE" w:rsidRDefault="00B340A7" w:rsidP="00E06CFE">
            <w:pPr>
              <w:jc w:val="both"/>
              <w:rPr>
                <w:b/>
                <w:bCs/>
              </w:rPr>
            </w:pPr>
          </w:p>
        </w:tc>
        <w:tc>
          <w:tcPr>
            <w:tcW w:w="5670" w:type="dxa"/>
            <w:hideMark/>
          </w:tcPr>
          <w:p w14:paraId="11DF162D" w14:textId="77777777" w:rsidR="00B340A7" w:rsidRPr="002D66EE" w:rsidRDefault="00B340A7" w:rsidP="00E06CFE">
            <w:pPr>
              <w:tabs>
                <w:tab w:val="left" w:pos="425"/>
              </w:tabs>
              <w:rPr>
                <w:b/>
                <w:bCs/>
              </w:rPr>
            </w:pPr>
            <w:r w:rsidRPr="002D66EE">
              <w:sym w:font="Wingdings" w:char="F06E"/>
            </w:r>
            <w:r w:rsidRPr="002D66EE">
              <w:t xml:space="preserve"> Atelier de conception de programmes audiovisuels</w:t>
            </w:r>
          </w:p>
        </w:tc>
        <w:tc>
          <w:tcPr>
            <w:tcW w:w="1134" w:type="dxa"/>
            <w:hideMark/>
          </w:tcPr>
          <w:p w14:paraId="366271FF" w14:textId="77777777" w:rsidR="00B340A7" w:rsidRPr="002D66EE" w:rsidRDefault="00B340A7" w:rsidP="00E06CFE">
            <w:pPr>
              <w:jc w:val="center"/>
            </w:pPr>
            <w:r w:rsidRPr="002D66EE">
              <w:t>CCAC</w:t>
            </w:r>
          </w:p>
        </w:tc>
        <w:tc>
          <w:tcPr>
            <w:tcW w:w="1134" w:type="dxa"/>
            <w:hideMark/>
          </w:tcPr>
          <w:p w14:paraId="79BC1F92" w14:textId="77777777" w:rsidR="00B340A7" w:rsidRPr="002D66EE" w:rsidRDefault="00B340A7" w:rsidP="00E06CFE">
            <w:pPr>
              <w:jc w:val="center"/>
            </w:pPr>
            <w:r w:rsidRPr="002D66EE">
              <w:t>/</w:t>
            </w:r>
            <w:r>
              <w:t>1</w:t>
            </w:r>
            <w:r w:rsidRPr="002D66EE">
              <w:t>0</w:t>
            </w:r>
          </w:p>
        </w:tc>
        <w:tc>
          <w:tcPr>
            <w:tcW w:w="1134" w:type="dxa"/>
            <w:gridSpan w:val="2"/>
          </w:tcPr>
          <w:p w14:paraId="41141F5F" w14:textId="77777777" w:rsidR="00B340A7" w:rsidRPr="002D66EE" w:rsidRDefault="00B340A7" w:rsidP="00E06CFE">
            <w:pPr>
              <w:jc w:val="center"/>
              <w:rPr>
                <w:b/>
                <w:bCs/>
              </w:rPr>
            </w:pPr>
          </w:p>
        </w:tc>
      </w:tr>
      <w:tr w:rsidR="00B340A7" w:rsidRPr="002D66EE" w14:paraId="70FAAE12" w14:textId="77777777" w:rsidTr="00E06CFE">
        <w:trPr>
          <w:gridAfter w:val="2"/>
          <w:wAfter w:w="1300" w:type="dxa"/>
        </w:trPr>
        <w:tc>
          <w:tcPr>
            <w:tcW w:w="1490" w:type="dxa"/>
          </w:tcPr>
          <w:p w14:paraId="0DCDA468" w14:textId="77777777" w:rsidR="00B340A7" w:rsidRPr="002D66EE" w:rsidRDefault="00B340A7" w:rsidP="00E06CFE">
            <w:pPr>
              <w:jc w:val="both"/>
              <w:rPr>
                <w:b/>
                <w:bCs/>
              </w:rPr>
            </w:pPr>
          </w:p>
        </w:tc>
        <w:tc>
          <w:tcPr>
            <w:tcW w:w="5670" w:type="dxa"/>
          </w:tcPr>
          <w:p w14:paraId="2528D76A" w14:textId="77777777" w:rsidR="00B340A7" w:rsidRPr="002D66EE" w:rsidRDefault="00B340A7" w:rsidP="00E06CFE">
            <w:pPr>
              <w:pStyle w:val="Paragraphedeliste"/>
              <w:tabs>
                <w:tab w:val="left" w:pos="425"/>
              </w:tabs>
              <w:ind w:left="0"/>
            </w:pPr>
            <w:r w:rsidRPr="002D66EE">
              <w:sym w:font="Wingdings" w:char="F06E"/>
            </w:r>
            <w:r w:rsidRPr="002D66EE">
              <w:t xml:space="preserve"> Atelier d’écriture web et réseaux sociaux</w:t>
            </w:r>
          </w:p>
        </w:tc>
        <w:tc>
          <w:tcPr>
            <w:tcW w:w="1134" w:type="dxa"/>
          </w:tcPr>
          <w:p w14:paraId="2ADCC8BD" w14:textId="77777777" w:rsidR="00B340A7" w:rsidRPr="002D66EE" w:rsidRDefault="00B340A7" w:rsidP="00E06CFE">
            <w:pPr>
              <w:jc w:val="center"/>
            </w:pPr>
            <w:r w:rsidRPr="002D66EE">
              <w:t>CCAC</w:t>
            </w:r>
          </w:p>
        </w:tc>
        <w:tc>
          <w:tcPr>
            <w:tcW w:w="1143" w:type="dxa"/>
            <w:gridSpan w:val="2"/>
          </w:tcPr>
          <w:p w14:paraId="730DBC38" w14:textId="77777777" w:rsidR="00B340A7" w:rsidRPr="002D66EE" w:rsidRDefault="00B340A7" w:rsidP="00E06CFE">
            <w:pPr>
              <w:jc w:val="center"/>
            </w:pPr>
            <w:r w:rsidRPr="002D66EE">
              <w:t>/</w:t>
            </w:r>
            <w:r>
              <w:t>1</w:t>
            </w:r>
            <w:r w:rsidRPr="002D66EE">
              <w:t>0</w:t>
            </w:r>
          </w:p>
        </w:tc>
      </w:tr>
      <w:tr w:rsidR="00B340A7" w14:paraId="663C9E00" w14:textId="77777777" w:rsidTr="00E06CFE">
        <w:trPr>
          <w:gridAfter w:val="1"/>
          <w:wAfter w:w="175" w:type="dxa"/>
        </w:trPr>
        <w:tc>
          <w:tcPr>
            <w:tcW w:w="1490" w:type="dxa"/>
          </w:tcPr>
          <w:p w14:paraId="5BF4E0F3" w14:textId="77777777" w:rsidR="00B340A7" w:rsidRDefault="00B340A7" w:rsidP="00E06CFE">
            <w:pPr>
              <w:jc w:val="both"/>
              <w:rPr>
                <w:b/>
                <w:bCs/>
              </w:rPr>
            </w:pPr>
          </w:p>
        </w:tc>
        <w:tc>
          <w:tcPr>
            <w:tcW w:w="5670" w:type="dxa"/>
          </w:tcPr>
          <w:p w14:paraId="5C66A038" w14:textId="77777777" w:rsidR="00B340A7" w:rsidRDefault="00B340A7" w:rsidP="00E06CFE">
            <w:pPr>
              <w:tabs>
                <w:tab w:val="left" w:pos="425"/>
              </w:tabs>
            </w:pPr>
          </w:p>
        </w:tc>
        <w:tc>
          <w:tcPr>
            <w:tcW w:w="1134" w:type="dxa"/>
          </w:tcPr>
          <w:p w14:paraId="681D6B4B" w14:textId="77777777" w:rsidR="00B340A7" w:rsidRDefault="00B340A7" w:rsidP="00E06CFE">
            <w:pPr>
              <w:jc w:val="center"/>
            </w:pPr>
          </w:p>
        </w:tc>
        <w:tc>
          <w:tcPr>
            <w:tcW w:w="1134" w:type="dxa"/>
          </w:tcPr>
          <w:p w14:paraId="4BAA0C1D" w14:textId="77777777" w:rsidR="00B340A7" w:rsidRDefault="00B340A7" w:rsidP="00E06CFE">
            <w:pPr>
              <w:jc w:val="center"/>
            </w:pPr>
          </w:p>
        </w:tc>
        <w:tc>
          <w:tcPr>
            <w:tcW w:w="1134" w:type="dxa"/>
            <w:gridSpan w:val="2"/>
            <w:hideMark/>
          </w:tcPr>
          <w:p w14:paraId="559F95A4" w14:textId="77777777" w:rsidR="00B340A7" w:rsidRDefault="00B340A7" w:rsidP="00E06CFE">
            <w:pPr>
              <w:jc w:val="center"/>
              <w:rPr>
                <w:b/>
                <w:bCs/>
              </w:rPr>
            </w:pPr>
            <w:r>
              <w:rPr>
                <w:bCs/>
              </w:rPr>
              <w:t>/30</w:t>
            </w:r>
          </w:p>
        </w:tc>
      </w:tr>
      <w:tr w:rsidR="00B340A7" w14:paraId="1DE700D3" w14:textId="77777777" w:rsidTr="00E06CFE">
        <w:trPr>
          <w:gridAfter w:val="1"/>
          <w:wAfter w:w="175" w:type="dxa"/>
        </w:trPr>
        <w:tc>
          <w:tcPr>
            <w:tcW w:w="1490" w:type="dxa"/>
            <w:hideMark/>
          </w:tcPr>
          <w:p w14:paraId="3E8655A5" w14:textId="77777777" w:rsidR="00B340A7" w:rsidRDefault="00B340A7" w:rsidP="00E06CFE">
            <w:pPr>
              <w:jc w:val="both"/>
              <w:rPr>
                <w:b/>
                <w:bCs/>
              </w:rPr>
            </w:pPr>
            <w:r>
              <w:rPr>
                <w:b/>
                <w:bCs/>
                <w:u w:val="single"/>
              </w:rPr>
              <w:t>2</w:t>
            </w:r>
            <w:r>
              <w:rPr>
                <w:b/>
                <w:bCs/>
                <w:u w:val="single"/>
                <w:vertAlign w:val="superscript"/>
              </w:rPr>
              <w:t>e</w:t>
            </w:r>
            <w:r>
              <w:rPr>
                <w:b/>
                <w:bCs/>
                <w:u w:val="single"/>
              </w:rPr>
              <w:t xml:space="preserve"> semestre</w:t>
            </w:r>
          </w:p>
        </w:tc>
        <w:tc>
          <w:tcPr>
            <w:tcW w:w="5670" w:type="dxa"/>
            <w:hideMark/>
          </w:tcPr>
          <w:p w14:paraId="42906725" w14:textId="77777777" w:rsidR="00B340A7" w:rsidRDefault="00B340A7" w:rsidP="00E06CFE">
            <w:pPr>
              <w:tabs>
                <w:tab w:val="left" w:pos="425"/>
              </w:tabs>
            </w:pPr>
            <w:r>
              <w:rPr>
                <w:i/>
                <w:iCs/>
                <w:u w:val="single"/>
              </w:rPr>
              <w:t>Unité d’enseignements fondamentaux 4</w:t>
            </w:r>
          </w:p>
        </w:tc>
        <w:tc>
          <w:tcPr>
            <w:tcW w:w="1134" w:type="dxa"/>
          </w:tcPr>
          <w:p w14:paraId="38D1C5DE" w14:textId="77777777" w:rsidR="00B340A7" w:rsidRDefault="00B340A7" w:rsidP="00E06CFE">
            <w:pPr>
              <w:jc w:val="center"/>
            </w:pPr>
          </w:p>
        </w:tc>
        <w:tc>
          <w:tcPr>
            <w:tcW w:w="1134" w:type="dxa"/>
          </w:tcPr>
          <w:p w14:paraId="62A09DCD" w14:textId="77777777" w:rsidR="00B340A7" w:rsidRDefault="00B340A7" w:rsidP="00E06CFE">
            <w:pPr>
              <w:jc w:val="center"/>
            </w:pPr>
          </w:p>
        </w:tc>
        <w:tc>
          <w:tcPr>
            <w:tcW w:w="1134" w:type="dxa"/>
            <w:gridSpan w:val="2"/>
            <w:hideMark/>
          </w:tcPr>
          <w:p w14:paraId="46D2BE9A" w14:textId="77777777" w:rsidR="00B340A7" w:rsidRDefault="00B340A7" w:rsidP="00E06CFE">
            <w:pPr>
              <w:jc w:val="center"/>
            </w:pPr>
            <w:r>
              <w:rPr>
                <w:b/>
                <w:bCs/>
              </w:rPr>
              <w:t>2</w:t>
            </w:r>
          </w:p>
        </w:tc>
      </w:tr>
      <w:tr w:rsidR="00B340A7" w14:paraId="1B8B2668" w14:textId="77777777" w:rsidTr="00E06CFE">
        <w:trPr>
          <w:gridAfter w:val="1"/>
          <w:wAfter w:w="175" w:type="dxa"/>
        </w:trPr>
        <w:tc>
          <w:tcPr>
            <w:tcW w:w="1490" w:type="dxa"/>
          </w:tcPr>
          <w:p w14:paraId="42176130" w14:textId="77777777" w:rsidR="00B340A7" w:rsidRDefault="00B340A7" w:rsidP="00E06CFE">
            <w:pPr>
              <w:jc w:val="both"/>
              <w:rPr>
                <w:b/>
                <w:bCs/>
                <w:u w:val="single"/>
              </w:rPr>
            </w:pPr>
          </w:p>
        </w:tc>
        <w:tc>
          <w:tcPr>
            <w:tcW w:w="5670" w:type="dxa"/>
          </w:tcPr>
          <w:p w14:paraId="15F853AB" w14:textId="77777777" w:rsidR="00B340A7" w:rsidRDefault="00B340A7" w:rsidP="00E06CFE">
            <w:pPr>
              <w:tabs>
                <w:tab w:val="left" w:pos="425"/>
              </w:tabs>
              <w:rPr>
                <w:b/>
                <w:bCs/>
              </w:rPr>
            </w:pPr>
            <w:r>
              <w:rPr>
                <w:b/>
                <w:bCs/>
              </w:rPr>
              <w:tab/>
              <w:t>2 enseignements obligatoires avec TD</w:t>
            </w:r>
          </w:p>
          <w:p w14:paraId="72AE89CE" w14:textId="77777777" w:rsidR="00B340A7" w:rsidRPr="00597F37" w:rsidRDefault="00B340A7" w:rsidP="00E06CFE">
            <w:pPr>
              <w:tabs>
                <w:tab w:val="left" w:pos="425"/>
              </w:tabs>
              <w:ind w:firstLine="444"/>
              <w:rPr>
                <w:b/>
                <w:bCs/>
              </w:rPr>
            </w:pPr>
            <w:r>
              <w:rPr>
                <w:b/>
                <w:bCs/>
              </w:rPr>
              <w:t>hebdomadaires</w:t>
            </w:r>
          </w:p>
        </w:tc>
        <w:tc>
          <w:tcPr>
            <w:tcW w:w="1134" w:type="dxa"/>
          </w:tcPr>
          <w:p w14:paraId="2CE99701" w14:textId="77777777" w:rsidR="00B340A7" w:rsidRDefault="00B340A7" w:rsidP="00E06CFE">
            <w:pPr>
              <w:jc w:val="center"/>
            </w:pPr>
          </w:p>
        </w:tc>
        <w:tc>
          <w:tcPr>
            <w:tcW w:w="1134" w:type="dxa"/>
          </w:tcPr>
          <w:p w14:paraId="1852BBE3" w14:textId="77777777" w:rsidR="00B340A7" w:rsidRDefault="00B340A7" w:rsidP="00E06CFE">
            <w:pPr>
              <w:jc w:val="center"/>
            </w:pPr>
          </w:p>
        </w:tc>
        <w:tc>
          <w:tcPr>
            <w:tcW w:w="1134" w:type="dxa"/>
            <w:gridSpan w:val="2"/>
          </w:tcPr>
          <w:p w14:paraId="38FEA19F" w14:textId="77777777" w:rsidR="00B340A7" w:rsidRDefault="00B340A7" w:rsidP="00E06CFE">
            <w:pPr>
              <w:jc w:val="center"/>
              <w:rPr>
                <w:b/>
                <w:bCs/>
              </w:rPr>
            </w:pPr>
          </w:p>
        </w:tc>
      </w:tr>
      <w:tr w:rsidR="00B340A7" w:rsidRPr="002D66EE" w14:paraId="4DBA3A99" w14:textId="77777777" w:rsidTr="00E06CFE">
        <w:trPr>
          <w:gridAfter w:val="1"/>
          <w:wAfter w:w="175" w:type="dxa"/>
        </w:trPr>
        <w:tc>
          <w:tcPr>
            <w:tcW w:w="1490" w:type="dxa"/>
          </w:tcPr>
          <w:p w14:paraId="444D2EDC" w14:textId="77777777" w:rsidR="00B340A7" w:rsidRPr="002D66EE" w:rsidRDefault="00B340A7" w:rsidP="00E06CFE">
            <w:pPr>
              <w:jc w:val="both"/>
              <w:rPr>
                <w:b/>
                <w:bCs/>
                <w:u w:val="single"/>
              </w:rPr>
            </w:pPr>
          </w:p>
        </w:tc>
        <w:tc>
          <w:tcPr>
            <w:tcW w:w="5670" w:type="dxa"/>
            <w:hideMark/>
          </w:tcPr>
          <w:p w14:paraId="600B87E9" w14:textId="77777777" w:rsidR="00B340A7" w:rsidRPr="002D66EE" w:rsidRDefault="00B340A7" w:rsidP="00E06CFE">
            <w:pPr>
              <w:tabs>
                <w:tab w:val="left" w:pos="425"/>
              </w:tabs>
              <w:rPr>
                <w:b/>
                <w:bCs/>
              </w:rPr>
            </w:pPr>
            <w:r w:rsidRPr="002D66EE">
              <w:sym w:font="Wingdings" w:char="F06E"/>
            </w:r>
            <w:r w:rsidRPr="002D66EE">
              <w:t xml:space="preserve"> Relations culturelles dans le monde contemporain</w:t>
            </w:r>
          </w:p>
        </w:tc>
        <w:tc>
          <w:tcPr>
            <w:tcW w:w="1134" w:type="dxa"/>
            <w:hideMark/>
          </w:tcPr>
          <w:p w14:paraId="3569D541" w14:textId="77777777" w:rsidR="00B340A7" w:rsidRPr="002D66EE" w:rsidRDefault="00B340A7" w:rsidP="00E06CFE">
            <w:pPr>
              <w:jc w:val="center"/>
            </w:pPr>
            <w:r w:rsidRPr="002D66EE">
              <w:t>Ecrit*</w:t>
            </w:r>
          </w:p>
          <w:p w14:paraId="3826EFC3" w14:textId="77777777" w:rsidR="00B340A7" w:rsidRPr="002D66EE" w:rsidRDefault="00B340A7" w:rsidP="00E06CFE">
            <w:pPr>
              <w:jc w:val="center"/>
              <w:rPr>
                <w:b/>
                <w:bCs/>
              </w:rPr>
            </w:pPr>
            <w:r w:rsidRPr="002D66EE">
              <w:t>TD</w:t>
            </w:r>
          </w:p>
        </w:tc>
        <w:tc>
          <w:tcPr>
            <w:tcW w:w="1134" w:type="dxa"/>
            <w:hideMark/>
          </w:tcPr>
          <w:p w14:paraId="48C8DAD0" w14:textId="77777777" w:rsidR="00B340A7" w:rsidRPr="002D66EE" w:rsidRDefault="00B340A7" w:rsidP="00E06CFE">
            <w:pPr>
              <w:jc w:val="center"/>
            </w:pPr>
            <w:r w:rsidRPr="002D66EE">
              <w:t>/</w:t>
            </w:r>
            <w:r>
              <w:t>1</w:t>
            </w:r>
            <w:r w:rsidRPr="002D66EE">
              <w:t>0</w:t>
            </w:r>
          </w:p>
          <w:p w14:paraId="5C7F48A2" w14:textId="77777777" w:rsidR="00B340A7" w:rsidRPr="002D66EE" w:rsidRDefault="00B340A7" w:rsidP="00E06CFE">
            <w:pPr>
              <w:jc w:val="center"/>
              <w:rPr>
                <w:b/>
                <w:bCs/>
              </w:rPr>
            </w:pPr>
            <w:r w:rsidRPr="002D66EE">
              <w:t>/</w:t>
            </w:r>
            <w:r>
              <w:t>1</w:t>
            </w:r>
            <w:r w:rsidRPr="002D66EE">
              <w:t>0</w:t>
            </w:r>
          </w:p>
        </w:tc>
        <w:tc>
          <w:tcPr>
            <w:tcW w:w="1134" w:type="dxa"/>
            <w:gridSpan w:val="2"/>
          </w:tcPr>
          <w:p w14:paraId="1A125E59" w14:textId="77777777" w:rsidR="00B340A7" w:rsidRPr="002D66EE" w:rsidRDefault="00B340A7" w:rsidP="00E06CFE">
            <w:pPr>
              <w:jc w:val="center"/>
              <w:rPr>
                <w:b/>
                <w:bCs/>
              </w:rPr>
            </w:pPr>
          </w:p>
        </w:tc>
      </w:tr>
      <w:tr w:rsidR="00B340A7" w:rsidRPr="002D66EE" w14:paraId="13B855E0" w14:textId="77777777" w:rsidTr="00E06CFE">
        <w:trPr>
          <w:gridAfter w:val="1"/>
          <w:wAfter w:w="175" w:type="dxa"/>
        </w:trPr>
        <w:tc>
          <w:tcPr>
            <w:tcW w:w="1490" w:type="dxa"/>
          </w:tcPr>
          <w:p w14:paraId="7C66D73F" w14:textId="77777777" w:rsidR="00B340A7" w:rsidRPr="002D66EE" w:rsidRDefault="00B340A7" w:rsidP="00E06CFE">
            <w:pPr>
              <w:jc w:val="both"/>
              <w:rPr>
                <w:b/>
                <w:bCs/>
                <w:u w:val="single"/>
              </w:rPr>
            </w:pPr>
          </w:p>
        </w:tc>
        <w:tc>
          <w:tcPr>
            <w:tcW w:w="5670" w:type="dxa"/>
            <w:hideMark/>
          </w:tcPr>
          <w:p w14:paraId="105C79A9" w14:textId="77777777" w:rsidR="00B340A7" w:rsidRDefault="00B340A7" w:rsidP="00E06CFE">
            <w:pPr>
              <w:tabs>
                <w:tab w:val="left" w:pos="425"/>
              </w:tabs>
            </w:pPr>
            <w:r w:rsidRPr="002D66EE">
              <w:sym w:font="Wingdings" w:char="F06E"/>
            </w:r>
            <w:r w:rsidRPr="002D66EE">
              <w:t xml:space="preserve"> Les enjeux du numérique </w:t>
            </w:r>
          </w:p>
          <w:p w14:paraId="46B3FFEB" w14:textId="77777777" w:rsidR="00B340A7" w:rsidRPr="002D66EE" w:rsidRDefault="00B340A7" w:rsidP="00E06CFE">
            <w:pPr>
              <w:tabs>
                <w:tab w:val="left" w:pos="425"/>
              </w:tabs>
              <w:ind w:firstLine="247"/>
            </w:pPr>
            <w:r w:rsidRPr="002D66EE">
              <w:t>Atelier approches numériques 2</w:t>
            </w:r>
          </w:p>
        </w:tc>
        <w:tc>
          <w:tcPr>
            <w:tcW w:w="1134" w:type="dxa"/>
            <w:hideMark/>
          </w:tcPr>
          <w:p w14:paraId="026DA4B4" w14:textId="77777777" w:rsidR="00B340A7" w:rsidRPr="002D66EE" w:rsidRDefault="00B340A7" w:rsidP="00E06CFE">
            <w:pPr>
              <w:jc w:val="center"/>
            </w:pPr>
            <w:r w:rsidRPr="002D66EE">
              <w:t>Ecrit*</w:t>
            </w:r>
          </w:p>
          <w:p w14:paraId="4354480F" w14:textId="77777777" w:rsidR="00B340A7" w:rsidRPr="002D66EE" w:rsidRDefault="00B340A7" w:rsidP="00E06CFE">
            <w:pPr>
              <w:jc w:val="center"/>
              <w:rPr>
                <w:b/>
                <w:bCs/>
              </w:rPr>
            </w:pPr>
            <w:r w:rsidRPr="002D66EE">
              <w:t>TD</w:t>
            </w:r>
          </w:p>
        </w:tc>
        <w:tc>
          <w:tcPr>
            <w:tcW w:w="1134" w:type="dxa"/>
            <w:hideMark/>
          </w:tcPr>
          <w:p w14:paraId="135D49E9" w14:textId="77777777" w:rsidR="00B340A7" w:rsidRPr="002D66EE" w:rsidRDefault="00B340A7" w:rsidP="00E06CFE">
            <w:pPr>
              <w:jc w:val="center"/>
            </w:pPr>
            <w:r w:rsidRPr="002D66EE">
              <w:t>/</w:t>
            </w:r>
            <w:r>
              <w:t>1</w:t>
            </w:r>
            <w:r w:rsidRPr="002D66EE">
              <w:t>0</w:t>
            </w:r>
          </w:p>
          <w:p w14:paraId="7CE92DAF" w14:textId="77777777" w:rsidR="00B340A7" w:rsidRPr="002D66EE" w:rsidRDefault="00B340A7" w:rsidP="00E06CFE">
            <w:pPr>
              <w:jc w:val="center"/>
              <w:rPr>
                <w:b/>
                <w:bCs/>
              </w:rPr>
            </w:pPr>
            <w:r w:rsidRPr="002D66EE">
              <w:t>/</w:t>
            </w:r>
            <w:r>
              <w:t>1</w:t>
            </w:r>
            <w:r w:rsidRPr="002D66EE">
              <w:t>0</w:t>
            </w:r>
          </w:p>
        </w:tc>
        <w:tc>
          <w:tcPr>
            <w:tcW w:w="1134" w:type="dxa"/>
            <w:gridSpan w:val="2"/>
          </w:tcPr>
          <w:p w14:paraId="188A7BB4" w14:textId="77777777" w:rsidR="00B340A7" w:rsidRPr="002D66EE" w:rsidRDefault="00B340A7" w:rsidP="00E06CFE">
            <w:pPr>
              <w:jc w:val="center"/>
              <w:rPr>
                <w:b/>
                <w:bCs/>
              </w:rPr>
            </w:pPr>
          </w:p>
        </w:tc>
      </w:tr>
      <w:tr w:rsidR="00B340A7" w14:paraId="0F525492" w14:textId="77777777" w:rsidTr="00E06CFE">
        <w:trPr>
          <w:gridAfter w:val="1"/>
          <w:wAfter w:w="175" w:type="dxa"/>
        </w:trPr>
        <w:tc>
          <w:tcPr>
            <w:tcW w:w="1490" w:type="dxa"/>
          </w:tcPr>
          <w:p w14:paraId="21C32FAB" w14:textId="77777777" w:rsidR="00B340A7" w:rsidRDefault="00B340A7" w:rsidP="00E06CFE">
            <w:pPr>
              <w:jc w:val="both"/>
              <w:rPr>
                <w:b/>
                <w:bCs/>
                <w:u w:val="single"/>
              </w:rPr>
            </w:pPr>
          </w:p>
        </w:tc>
        <w:tc>
          <w:tcPr>
            <w:tcW w:w="5670" w:type="dxa"/>
          </w:tcPr>
          <w:p w14:paraId="58087CED" w14:textId="77777777" w:rsidR="00B340A7" w:rsidRDefault="00B340A7" w:rsidP="00E06CFE">
            <w:pPr>
              <w:tabs>
                <w:tab w:val="left" w:pos="425"/>
              </w:tabs>
            </w:pPr>
          </w:p>
        </w:tc>
        <w:tc>
          <w:tcPr>
            <w:tcW w:w="1134" w:type="dxa"/>
          </w:tcPr>
          <w:p w14:paraId="58AD66B7" w14:textId="77777777" w:rsidR="00B340A7" w:rsidRDefault="00B340A7" w:rsidP="00E06CFE">
            <w:pPr>
              <w:jc w:val="center"/>
            </w:pPr>
          </w:p>
        </w:tc>
        <w:tc>
          <w:tcPr>
            <w:tcW w:w="1134" w:type="dxa"/>
          </w:tcPr>
          <w:p w14:paraId="0F4A536C" w14:textId="77777777" w:rsidR="00B340A7" w:rsidRDefault="00B340A7" w:rsidP="00E06CFE">
            <w:pPr>
              <w:jc w:val="center"/>
            </w:pPr>
          </w:p>
        </w:tc>
        <w:tc>
          <w:tcPr>
            <w:tcW w:w="1134" w:type="dxa"/>
            <w:gridSpan w:val="2"/>
            <w:hideMark/>
          </w:tcPr>
          <w:p w14:paraId="316F2104" w14:textId="77777777" w:rsidR="00B340A7" w:rsidRDefault="00B340A7" w:rsidP="00E06CFE">
            <w:pPr>
              <w:jc w:val="center"/>
              <w:rPr>
                <w:b/>
                <w:bCs/>
              </w:rPr>
            </w:pPr>
            <w:r>
              <w:t>/80</w:t>
            </w:r>
          </w:p>
        </w:tc>
      </w:tr>
      <w:tr w:rsidR="00B340A7" w14:paraId="5D16366B" w14:textId="77777777" w:rsidTr="00E06CFE">
        <w:trPr>
          <w:gridAfter w:val="1"/>
          <w:wAfter w:w="175" w:type="dxa"/>
        </w:trPr>
        <w:tc>
          <w:tcPr>
            <w:tcW w:w="1490" w:type="dxa"/>
          </w:tcPr>
          <w:p w14:paraId="64832EC4" w14:textId="77777777" w:rsidR="00B340A7" w:rsidRDefault="00B340A7" w:rsidP="00E06CFE">
            <w:pPr>
              <w:jc w:val="both"/>
              <w:rPr>
                <w:b/>
                <w:bCs/>
                <w:u w:val="single"/>
              </w:rPr>
            </w:pPr>
          </w:p>
        </w:tc>
        <w:tc>
          <w:tcPr>
            <w:tcW w:w="5670" w:type="dxa"/>
            <w:hideMark/>
          </w:tcPr>
          <w:p w14:paraId="17A60B38" w14:textId="77777777" w:rsidR="00B340A7" w:rsidRDefault="00B340A7" w:rsidP="00E06CFE">
            <w:pPr>
              <w:tabs>
                <w:tab w:val="left" w:pos="425"/>
              </w:tabs>
            </w:pPr>
            <w:r>
              <w:rPr>
                <w:i/>
                <w:iCs/>
                <w:u w:val="single"/>
              </w:rPr>
              <w:t>Unité d’enseignements complémentaires 4</w:t>
            </w:r>
          </w:p>
        </w:tc>
        <w:tc>
          <w:tcPr>
            <w:tcW w:w="1134" w:type="dxa"/>
          </w:tcPr>
          <w:p w14:paraId="58091A0A" w14:textId="77777777" w:rsidR="00B340A7" w:rsidRDefault="00B340A7" w:rsidP="00E06CFE">
            <w:pPr>
              <w:jc w:val="center"/>
            </w:pPr>
          </w:p>
        </w:tc>
        <w:tc>
          <w:tcPr>
            <w:tcW w:w="1134" w:type="dxa"/>
          </w:tcPr>
          <w:p w14:paraId="7038E266" w14:textId="77777777" w:rsidR="00B340A7" w:rsidRDefault="00B340A7" w:rsidP="00E06CFE">
            <w:pPr>
              <w:jc w:val="center"/>
            </w:pPr>
          </w:p>
        </w:tc>
        <w:tc>
          <w:tcPr>
            <w:tcW w:w="1134" w:type="dxa"/>
            <w:gridSpan w:val="2"/>
            <w:hideMark/>
          </w:tcPr>
          <w:p w14:paraId="51524B0E" w14:textId="77777777" w:rsidR="00B340A7" w:rsidRDefault="00B340A7" w:rsidP="00E06CFE">
            <w:pPr>
              <w:jc w:val="center"/>
            </w:pPr>
            <w:r>
              <w:rPr>
                <w:b/>
                <w:bCs/>
              </w:rPr>
              <w:t>1</w:t>
            </w:r>
          </w:p>
        </w:tc>
      </w:tr>
      <w:tr w:rsidR="00B340A7" w14:paraId="708C81A8" w14:textId="77777777" w:rsidTr="00E06CFE">
        <w:trPr>
          <w:gridAfter w:val="1"/>
          <w:wAfter w:w="175" w:type="dxa"/>
        </w:trPr>
        <w:tc>
          <w:tcPr>
            <w:tcW w:w="1490" w:type="dxa"/>
          </w:tcPr>
          <w:p w14:paraId="38329B03" w14:textId="77777777" w:rsidR="00B340A7" w:rsidRDefault="00B340A7" w:rsidP="00E06CFE">
            <w:pPr>
              <w:jc w:val="both"/>
              <w:rPr>
                <w:b/>
                <w:bCs/>
                <w:u w:val="single"/>
              </w:rPr>
            </w:pPr>
          </w:p>
        </w:tc>
        <w:tc>
          <w:tcPr>
            <w:tcW w:w="5670" w:type="dxa"/>
          </w:tcPr>
          <w:p w14:paraId="08718A66" w14:textId="77777777" w:rsidR="00B340A7" w:rsidRPr="00597F37" w:rsidRDefault="00B340A7" w:rsidP="00E06CFE">
            <w:pPr>
              <w:tabs>
                <w:tab w:val="left" w:pos="425"/>
              </w:tabs>
              <w:rPr>
                <w:b/>
                <w:bCs/>
              </w:rPr>
            </w:pPr>
            <w:r>
              <w:rPr>
                <w:b/>
                <w:bCs/>
              </w:rPr>
              <w:tab/>
              <w:t>2 enseignements sur 4</w:t>
            </w:r>
          </w:p>
        </w:tc>
        <w:tc>
          <w:tcPr>
            <w:tcW w:w="1134" w:type="dxa"/>
          </w:tcPr>
          <w:p w14:paraId="06D72966" w14:textId="77777777" w:rsidR="00B340A7" w:rsidRDefault="00B340A7" w:rsidP="00E06CFE">
            <w:pPr>
              <w:jc w:val="center"/>
            </w:pPr>
          </w:p>
        </w:tc>
        <w:tc>
          <w:tcPr>
            <w:tcW w:w="1134" w:type="dxa"/>
          </w:tcPr>
          <w:p w14:paraId="075BE654" w14:textId="77777777" w:rsidR="00B340A7" w:rsidRDefault="00B340A7" w:rsidP="00E06CFE">
            <w:pPr>
              <w:jc w:val="center"/>
            </w:pPr>
          </w:p>
        </w:tc>
        <w:tc>
          <w:tcPr>
            <w:tcW w:w="1134" w:type="dxa"/>
            <w:gridSpan w:val="2"/>
          </w:tcPr>
          <w:p w14:paraId="6B9FE7CD" w14:textId="77777777" w:rsidR="00B340A7" w:rsidRDefault="00B340A7" w:rsidP="00E06CFE">
            <w:pPr>
              <w:jc w:val="center"/>
              <w:rPr>
                <w:b/>
                <w:bCs/>
              </w:rPr>
            </w:pPr>
          </w:p>
        </w:tc>
      </w:tr>
      <w:tr w:rsidR="00B340A7" w:rsidRPr="002D66EE" w14:paraId="2EE221C9" w14:textId="77777777" w:rsidTr="00E06CFE">
        <w:trPr>
          <w:gridAfter w:val="1"/>
          <w:wAfter w:w="175" w:type="dxa"/>
        </w:trPr>
        <w:tc>
          <w:tcPr>
            <w:tcW w:w="1490" w:type="dxa"/>
          </w:tcPr>
          <w:p w14:paraId="5956F04F" w14:textId="77777777" w:rsidR="00B340A7" w:rsidRPr="002D66EE" w:rsidRDefault="00B340A7" w:rsidP="00E06CFE">
            <w:pPr>
              <w:jc w:val="both"/>
              <w:rPr>
                <w:b/>
                <w:bCs/>
                <w:u w:val="single"/>
              </w:rPr>
            </w:pPr>
          </w:p>
        </w:tc>
        <w:tc>
          <w:tcPr>
            <w:tcW w:w="5670" w:type="dxa"/>
          </w:tcPr>
          <w:p w14:paraId="774DDE4A" w14:textId="77777777" w:rsidR="00B340A7" w:rsidRPr="004C0B3B" w:rsidRDefault="00B340A7" w:rsidP="00E06CFE">
            <w:pPr>
              <w:tabs>
                <w:tab w:val="left" w:pos="425"/>
              </w:tabs>
            </w:pPr>
            <w:r w:rsidRPr="002D66EE">
              <w:sym w:font="Wingdings" w:char="F06E"/>
            </w:r>
            <w:r w:rsidRPr="002D66EE">
              <w:t xml:space="preserve"> </w:t>
            </w:r>
            <w:r w:rsidRPr="004C0B3B">
              <w:t xml:space="preserve">Introduction au droit de la communication (IFP </w:t>
            </w:r>
          </w:p>
          <w:p w14:paraId="0155A3B0" w14:textId="77777777" w:rsidR="00B340A7" w:rsidRPr="002D66EE" w:rsidRDefault="00B340A7" w:rsidP="00E06CFE">
            <w:pPr>
              <w:tabs>
                <w:tab w:val="left" w:pos="425"/>
              </w:tabs>
              <w:ind w:firstLine="247"/>
            </w:pPr>
            <w:r w:rsidRPr="004C0B3B">
              <w:t>existant)</w:t>
            </w:r>
          </w:p>
        </w:tc>
        <w:tc>
          <w:tcPr>
            <w:tcW w:w="1134" w:type="dxa"/>
          </w:tcPr>
          <w:p w14:paraId="4D755281" w14:textId="77777777" w:rsidR="00B340A7" w:rsidRPr="002D66EE" w:rsidRDefault="00B340A7" w:rsidP="00E06CFE">
            <w:pPr>
              <w:jc w:val="center"/>
            </w:pPr>
            <w:r w:rsidRPr="002D66EE">
              <w:t>Oral***</w:t>
            </w:r>
          </w:p>
        </w:tc>
        <w:tc>
          <w:tcPr>
            <w:tcW w:w="1134" w:type="dxa"/>
          </w:tcPr>
          <w:p w14:paraId="28EB0837" w14:textId="77777777" w:rsidR="00B340A7" w:rsidRPr="002D66EE" w:rsidRDefault="00B340A7" w:rsidP="00E06CFE">
            <w:pPr>
              <w:jc w:val="center"/>
            </w:pPr>
            <w:r w:rsidRPr="002D66EE">
              <w:t>/</w:t>
            </w:r>
            <w:r>
              <w:t>1</w:t>
            </w:r>
            <w:r w:rsidRPr="002D66EE">
              <w:t>0</w:t>
            </w:r>
          </w:p>
        </w:tc>
        <w:tc>
          <w:tcPr>
            <w:tcW w:w="1134" w:type="dxa"/>
            <w:gridSpan w:val="2"/>
          </w:tcPr>
          <w:p w14:paraId="5BA6F3C1" w14:textId="77777777" w:rsidR="00B340A7" w:rsidRPr="002D66EE" w:rsidRDefault="00B340A7" w:rsidP="00E06CFE">
            <w:pPr>
              <w:jc w:val="center"/>
              <w:rPr>
                <w:b/>
                <w:bCs/>
              </w:rPr>
            </w:pPr>
          </w:p>
        </w:tc>
      </w:tr>
      <w:tr w:rsidR="00B340A7" w:rsidRPr="002D66EE" w14:paraId="0580520C" w14:textId="77777777" w:rsidTr="00E06CFE">
        <w:trPr>
          <w:gridAfter w:val="1"/>
          <w:wAfter w:w="175" w:type="dxa"/>
        </w:trPr>
        <w:tc>
          <w:tcPr>
            <w:tcW w:w="1490" w:type="dxa"/>
          </w:tcPr>
          <w:p w14:paraId="3436DA5C" w14:textId="77777777" w:rsidR="00B340A7" w:rsidRPr="002D66EE" w:rsidRDefault="00B340A7" w:rsidP="00E06CFE">
            <w:pPr>
              <w:jc w:val="both"/>
              <w:rPr>
                <w:b/>
                <w:bCs/>
                <w:u w:val="single"/>
              </w:rPr>
            </w:pPr>
          </w:p>
        </w:tc>
        <w:tc>
          <w:tcPr>
            <w:tcW w:w="5670" w:type="dxa"/>
            <w:hideMark/>
          </w:tcPr>
          <w:p w14:paraId="3763DA0F" w14:textId="77777777" w:rsidR="00B340A7" w:rsidRDefault="00B340A7" w:rsidP="00E06CFE">
            <w:pPr>
              <w:tabs>
                <w:tab w:val="left" w:pos="425"/>
              </w:tabs>
              <w:ind w:hanging="37"/>
            </w:pPr>
            <w:r w:rsidRPr="002D66EE">
              <w:sym w:font="Wingdings" w:char="F06E"/>
            </w:r>
            <w:r w:rsidRPr="002D66EE">
              <w:t xml:space="preserve"> Problèmes sociaux contemporains (Paris 2 </w:t>
            </w:r>
          </w:p>
          <w:p w14:paraId="0CB134BD" w14:textId="77777777" w:rsidR="00B340A7" w:rsidRPr="002D66EE" w:rsidRDefault="00B340A7" w:rsidP="00E06CFE">
            <w:pPr>
              <w:tabs>
                <w:tab w:val="left" w:pos="425"/>
              </w:tabs>
              <w:ind w:firstLine="247"/>
              <w:rPr>
                <w:b/>
                <w:bCs/>
              </w:rPr>
            </w:pPr>
            <w:r w:rsidRPr="002D66EE">
              <w:t>sciences politiques)</w:t>
            </w:r>
          </w:p>
        </w:tc>
        <w:tc>
          <w:tcPr>
            <w:tcW w:w="1134" w:type="dxa"/>
            <w:hideMark/>
          </w:tcPr>
          <w:p w14:paraId="0540EE7C" w14:textId="77777777" w:rsidR="00B340A7" w:rsidRPr="002D66EE" w:rsidRDefault="00B340A7" w:rsidP="00E06CFE">
            <w:pPr>
              <w:jc w:val="center"/>
            </w:pPr>
            <w:r w:rsidRPr="002D66EE">
              <w:t>Oral***</w:t>
            </w:r>
          </w:p>
        </w:tc>
        <w:tc>
          <w:tcPr>
            <w:tcW w:w="1134" w:type="dxa"/>
            <w:hideMark/>
          </w:tcPr>
          <w:p w14:paraId="2709CAE3" w14:textId="77777777" w:rsidR="00B340A7" w:rsidRPr="002D66EE" w:rsidRDefault="00B340A7" w:rsidP="00E06CFE">
            <w:pPr>
              <w:jc w:val="center"/>
            </w:pPr>
            <w:r w:rsidRPr="002D66EE">
              <w:t>/</w:t>
            </w:r>
            <w:r>
              <w:t>1</w:t>
            </w:r>
            <w:r w:rsidRPr="002D66EE">
              <w:t>0</w:t>
            </w:r>
          </w:p>
        </w:tc>
        <w:tc>
          <w:tcPr>
            <w:tcW w:w="1134" w:type="dxa"/>
            <w:gridSpan w:val="2"/>
          </w:tcPr>
          <w:p w14:paraId="3DB93703" w14:textId="77777777" w:rsidR="00B340A7" w:rsidRPr="002D66EE" w:rsidRDefault="00B340A7" w:rsidP="00E06CFE">
            <w:pPr>
              <w:jc w:val="center"/>
              <w:rPr>
                <w:b/>
                <w:bCs/>
              </w:rPr>
            </w:pPr>
          </w:p>
        </w:tc>
      </w:tr>
      <w:tr w:rsidR="00B340A7" w:rsidRPr="002D66EE" w14:paraId="5E62C36A" w14:textId="77777777" w:rsidTr="00E06CFE">
        <w:trPr>
          <w:gridAfter w:val="1"/>
          <w:wAfter w:w="175" w:type="dxa"/>
        </w:trPr>
        <w:tc>
          <w:tcPr>
            <w:tcW w:w="1490" w:type="dxa"/>
          </w:tcPr>
          <w:p w14:paraId="26D855AD" w14:textId="77777777" w:rsidR="00B340A7" w:rsidRPr="002D66EE" w:rsidRDefault="00B340A7" w:rsidP="00E06CFE">
            <w:pPr>
              <w:jc w:val="both"/>
              <w:rPr>
                <w:b/>
                <w:bCs/>
                <w:u w:val="single"/>
              </w:rPr>
            </w:pPr>
          </w:p>
        </w:tc>
        <w:tc>
          <w:tcPr>
            <w:tcW w:w="5670" w:type="dxa"/>
            <w:hideMark/>
          </w:tcPr>
          <w:p w14:paraId="545B93FB" w14:textId="77777777" w:rsidR="00B340A7" w:rsidRPr="002D66EE" w:rsidRDefault="00B340A7" w:rsidP="00E06CFE">
            <w:pPr>
              <w:tabs>
                <w:tab w:val="left" w:pos="425"/>
              </w:tabs>
            </w:pPr>
            <w:r w:rsidRPr="002D66EE">
              <w:sym w:font="Wingdings" w:char="F06E"/>
            </w:r>
            <w:r w:rsidRPr="002D66EE">
              <w:t xml:space="preserve"> Principes généraux de droit européen</w:t>
            </w:r>
            <w:r>
              <w:t xml:space="preserve"> </w:t>
            </w:r>
            <w:r w:rsidRPr="002D66EE">
              <w:t>(Paris 2, droit)</w:t>
            </w:r>
          </w:p>
        </w:tc>
        <w:tc>
          <w:tcPr>
            <w:tcW w:w="1134" w:type="dxa"/>
            <w:hideMark/>
          </w:tcPr>
          <w:p w14:paraId="5848DE9F" w14:textId="77777777" w:rsidR="00B340A7" w:rsidRPr="002D66EE" w:rsidRDefault="00B340A7" w:rsidP="00E06CFE">
            <w:pPr>
              <w:jc w:val="center"/>
            </w:pPr>
            <w:r w:rsidRPr="002D66EE">
              <w:t>Oral***</w:t>
            </w:r>
          </w:p>
        </w:tc>
        <w:tc>
          <w:tcPr>
            <w:tcW w:w="1134" w:type="dxa"/>
            <w:hideMark/>
          </w:tcPr>
          <w:p w14:paraId="7E915CD0" w14:textId="77777777" w:rsidR="00B340A7" w:rsidRPr="002D66EE" w:rsidRDefault="00B340A7" w:rsidP="00E06CFE">
            <w:pPr>
              <w:jc w:val="center"/>
            </w:pPr>
            <w:r w:rsidRPr="002D66EE">
              <w:t>/</w:t>
            </w:r>
            <w:r>
              <w:t>1</w:t>
            </w:r>
            <w:r w:rsidRPr="002D66EE">
              <w:t>0</w:t>
            </w:r>
          </w:p>
        </w:tc>
        <w:tc>
          <w:tcPr>
            <w:tcW w:w="1134" w:type="dxa"/>
            <w:gridSpan w:val="2"/>
          </w:tcPr>
          <w:p w14:paraId="29A29CB6" w14:textId="77777777" w:rsidR="00B340A7" w:rsidRPr="002D66EE" w:rsidRDefault="00B340A7" w:rsidP="00E06CFE">
            <w:pPr>
              <w:jc w:val="center"/>
              <w:rPr>
                <w:b/>
                <w:bCs/>
              </w:rPr>
            </w:pPr>
          </w:p>
        </w:tc>
      </w:tr>
      <w:tr w:rsidR="00B340A7" w:rsidRPr="002D66EE" w14:paraId="0C3E5183" w14:textId="77777777" w:rsidTr="00E06CFE">
        <w:trPr>
          <w:gridAfter w:val="1"/>
          <w:wAfter w:w="175" w:type="dxa"/>
        </w:trPr>
        <w:tc>
          <w:tcPr>
            <w:tcW w:w="1490" w:type="dxa"/>
          </w:tcPr>
          <w:p w14:paraId="0DEF966C" w14:textId="77777777" w:rsidR="00B340A7" w:rsidRPr="002D66EE" w:rsidRDefault="00B340A7" w:rsidP="00E06CFE">
            <w:pPr>
              <w:jc w:val="both"/>
              <w:rPr>
                <w:b/>
                <w:bCs/>
                <w:u w:val="single"/>
              </w:rPr>
            </w:pPr>
          </w:p>
        </w:tc>
        <w:tc>
          <w:tcPr>
            <w:tcW w:w="5670" w:type="dxa"/>
          </w:tcPr>
          <w:p w14:paraId="3B6A69B4" w14:textId="77777777" w:rsidR="00B340A7" w:rsidRPr="002D66EE" w:rsidRDefault="00B340A7" w:rsidP="00E06CFE">
            <w:pPr>
              <w:tabs>
                <w:tab w:val="left" w:pos="425"/>
              </w:tabs>
            </w:pPr>
            <w:r w:rsidRPr="002D66EE">
              <w:sym w:font="Wingdings" w:char="F06E"/>
            </w:r>
            <w:r w:rsidRPr="002D66EE">
              <w:t xml:space="preserve"> Economie internationale (Paris 2 éco</w:t>
            </w:r>
            <w:r>
              <w:t>-gestion</w:t>
            </w:r>
            <w:r w:rsidRPr="002D66EE">
              <w:t>)</w:t>
            </w:r>
          </w:p>
        </w:tc>
        <w:tc>
          <w:tcPr>
            <w:tcW w:w="1134" w:type="dxa"/>
          </w:tcPr>
          <w:p w14:paraId="7C65E844" w14:textId="77777777" w:rsidR="00B340A7" w:rsidRPr="002D66EE" w:rsidRDefault="00B340A7" w:rsidP="00E06CFE">
            <w:pPr>
              <w:jc w:val="center"/>
            </w:pPr>
            <w:r w:rsidRPr="002D66EE">
              <w:t>Oral***</w:t>
            </w:r>
          </w:p>
        </w:tc>
        <w:tc>
          <w:tcPr>
            <w:tcW w:w="1134" w:type="dxa"/>
          </w:tcPr>
          <w:p w14:paraId="6C8C7CA6" w14:textId="77777777" w:rsidR="00B340A7" w:rsidRPr="002D66EE" w:rsidRDefault="00B340A7" w:rsidP="00E06CFE">
            <w:pPr>
              <w:jc w:val="center"/>
            </w:pPr>
            <w:r w:rsidRPr="002D66EE">
              <w:t>/</w:t>
            </w:r>
            <w:r>
              <w:t>1</w:t>
            </w:r>
            <w:r w:rsidRPr="002D66EE">
              <w:t>0</w:t>
            </w:r>
          </w:p>
        </w:tc>
        <w:tc>
          <w:tcPr>
            <w:tcW w:w="1134" w:type="dxa"/>
            <w:gridSpan w:val="2"/>
          </w:tcPr>
          <w:p w14:paraId="6496E78F" w14:textId="77777777" w:rsidR="00B340A7" w:rsidRPr="002D66EE" w:rsidRDefault="00B340A7" w:rsidP="00E06CFE">
            <w:pPr>
              <w:jc w:val="center"/>
              <w:rPr>
                <w:b/>
                <w:bCs/>
              </w:rPr>
            </w:pPr>
          </w:p>
        </w:tc>
      </w:tr>
      <w:tr w:rsidR="00B340A7" w14:paraId="6157DD4C" w14:textId="77777777" w:rsidTr="00E06CFE">
        <w:trPr>
          <w:gridAfter w:val="1"/>
          <w:wAfter w:w="175" w:type="dxa"/>
        </w:trPr>
        <w:tc>
          <w:tcPr>
            <w:tcW w:w="1490" w:type="dxa"/>
          </w:tcPr>
          <w:p w14:paraId="4DC9CC08" w14:textId="77777777" w:rsidR="00B340A7" w:rsidRDefault="00B340A7" w:rsidP="00E06CFE">
            <w:pPr>
              <w:jc w:val="both"/>
              <w:rPr>
                <w:b/>
                <w:bCs/>
              </w:rPr>
            </w:pPr>
          </w:p>
        </w:tc>
        <w:tc>
          <w:tcPr>
            <w:tcW w:w="5670" w:type="dxa"/>
          </w:tcPr>
          <w:p w14:paraId="51A526A6" w14:textId="77777777" w:rsidR="00B340A7" w:rsidRDefault="00B340A7" w:rsidP="00E06CFE">
            <w:pPr>
              <w:tabs>
                <w:tab w:val="left" w:pos="425"/>
              </w:tabs>
            </w:pPr>
          </w:p>
        </w:tc>
        <w:tc>
          <w:tcPr>
            <w:tcW w:w="1134" w:type="dxa"/>
          </w:tcPr>
          <w:p w14:paraId="47C87CAE" w14:textId="77777777" w:rsidR="00B340A7" w:rsidRDefault="00B340A7" w:rsidP="00E06CFE">
            <w:pPr>
              <w:jc w:val="center"/>
            </w:pPr>
          </w:p>
        </w:tc>
        <w:tc>
          <w:tcPr>
            <w:tcW w:w="1134" w:type="dxa"/>
          </w:tcPr>
          <w:p w14:paraId="7163F8E6" w14:textId="77777777" w:rsidR="00B340A7" w:rsidRDefault="00B340A7" w:rsidP="00E06CFE">
            <w:pPr>
              <w:jc w:val="center"/>
            </w:pPr>
          </w:p>
        </w:tc>
        <w:tc>
          <w:tcPr>
            <w:tcW w:w="1134" w:type="dxa"/>
            <w:gridSpan w:val="2"/>
            <w:hideMark/>
          </w:tcPr>
          <w:p w14:paraId="235079A8" w14:textId="77777777" w:rsidR="00B340A7" w:rsidRDefault="00B340A7" w:rsidP="00E06CFE">
            <w:pPr>
              <w:jc w:val="center"/>
              <w:rPr>
                <w:b/>
                <w:bCs/>
              </w:rPr>
            </w:pPr>
            <w:r>
              <w:rPr>
                <w:bCs/>
              </w:rPr>
              <w:t>/20</w:t>
            </w:r>
          </w:p>
        </w:tc>
      </w:tr>
      <w:tr w:rsidR="00B340A7" w14:paraId="09D1BCED" w14:textId="77777777" w:rsidTr="00E06CFE">
        <w:tc>
          <w:tcPr>
            <w:tcW w:w="1490" w:type="dxa"/>
          </w:tcPr>
          <w:p w14:paraId="02D1A074" w14:textId="77777777" w:rsidR="00B340A7" w:rsidRDefault="00B340A7" w:rsidP="00E06CFE">
            <w:pPr>
              <w:jc w:val="both"/>
              <w:rPr>
                <w:b/>
                <w:bCs/>
                <w:u w:val="single"/>
              </w:rPr>
            </w:pPr>
          </w:p>
        </w:tc>
        <w:tc>
          <w:tcPr>
            <w:tcW w:w="5670" w:type="dxa"/>
            <w:hideMark/>
          </w:tcPr>
          <w:p w14:paraId="3F052E93" w14:textId="77777777" w:rsidR="00B340A7" w:rsidRDefault="00B340A7" w:rsidP="00E06CFE">
            <w:pPr>
              <w:tabs>
                <w:tab w:val="left" w:pos="283"/>
              </w:tabs>
              <w:rPr>
                <w:b/>
                <w:bCs/>
                <w:i/>
                <w:iCs/>
              </w:rPr>
            </w:pPr>
            <w:r>
              <w:t xml:space="preserve">                                                             Deuxième langue</w:t>
            </w:r>
          </w:p>
        </w:tc>
        <w:tc>
          <w:tcPr>
            <w:tcW w:w="1134" w:type="dxa"/>
            <w:hideMark/>
          </w:tcPr>
          <w:p w14:paraId="44D88C3B" w14:textId="77777777" w:rsidR="00B340A7" w:rsidRDefault="00B340A7" w:rsidP="00E06CFE">
            <w:pPr>
              <w:jc w:val="center"/>
            </w:pPr>
            <w:r>
              <w:t>Facultatif</w:t>
            </w:r>
          </w:p>
        </w:tc>
        <w:tc>
          <w:tcPr>
            <w:tcW w:w="2443" w:type="dxa"/>
            <w:gridSpan w:val="4"/>
            <w:hideMark/>
          </w:tcPr>
          <w:p w14:paraId="42888136" w14:textId="77777777" w:rsidR="00B340A7" w:rsidRDefault="00B340A7" w:rsidP="00E06CFE">
            <w:pPr>
              <w:jc w:val="center"/>
              <w:rPr>
                <w:b/>
                <w:bCs/>
              </w:rPr>
            </w:pPr>
            <w:r>
              <w:t>Points supplémentaires</w:t>
            </w:r>
          </w:p>
        </w:tc>
      </w:tr>
      <w:tr w:rsidR="00B340A7" w14:paraId="48A0D3DE" w14:textId="77777777" w:rsidTr="00E06CFE">
        <w:trPr>
          <w:gridAfter w:val="1"/>
          <w:wAfter w:w="175" w:type="dxa"/>
        </w:trPr>
        <w:tc>
          <w:tcPr>
            <w:tcW w:w="1490" w:type="dxa"/>
          </w:tcPr>
          <w:p w14:paraId="4E498E70" w14:textId="77777777" w:rsidR="00B340A7" w:rsidRDefault="00B340A7" w:rsidP="00E06CFE">
            <w:pPr>
              <w:jc w:val="both"/>
              <w:rPr>
                <w:b/>
                <w:bCs/>
                <w:u w:val="single"/>
              </w:rPr>
            </w:pPr>
            <w:r>
              <w:br w:type="page"/>
            </w:r>
          </w:p>
        </w:tc>
        <w:tc>
          <w:tcPr>
            <w:tcW w:w="5670" w:type="dxa"/>
          </w:tcPr>
          <w:p w14:paraId="76EA3D52" w14:textId="77777777" w:rsidR="00B340A7" w:rsidRPr="009C2A86" w:rsidRDefault="00B340A7" w:rsidP="00E06CFE">
            <w:pPr>
              <w:tabs>
                <w:tab w:val="left" w:pos="283"/>
              </w:tabs>
              <w:rPr>
                <w:i/>
                <w:iCs/>
                <w:u w:val="single"/>
              </w:rPr>
            </w:pPr>
            <w:r>
              <w:rPr>
                <w:i/>
                <w:iCs/>
                <w:u w:val="single"/>
              </w:rPr>
              <w:t>Unité de méthodologie 4</w:t>
            </w:r>
          </w:p>
          <w:p w14:paraId="133F5C71" w14:textId="77777777" w:rsidR="00B340A7" w:rsidRDefault="00B340A7" w:rsidP="00E06CFE">
            <w:pPr>
              <w:tabs>
                <w:tab w:val="left" w:pos="425"/>
              </w:tabs>
              <w:ind w:firstLine="388"/>
            </w:pPr>
            <w:r>
              <w:rPr>
                <w:b/>
                <w:bCs/>
              </w:rPr>
              <w:t>3 enseignements obligatoires</w:t>
            </w:r>
          </w:p>
        </w:tc>
        <w:tc>
          <w:tcPr>
            <w:tcW w:w="1134" w:type="dxa"/>
          </w:tcPr>
          <w:p w14:paraId="00CA1307" w14:textId="77777777" w:rsidR="00B340A7" w:rsidRDefault="00B340A7" w:rsidP="00E06CFE">
            <w:pPr>
              <w:jc w:val="center"/>
            </w:pPr>
          </w:p>
        </w:tc>
        <w:tc>
          <w:tcPr>
            <w:tcW w:w="1134" w:type="dxa"/>
          </w:tcPr>
          <w:p w14:paraId="63489AF4" w14:textId="77777777" w:rsidR="00B340A7" w:rsidRDefault="00B340A7" w:rsidP="00E06CFE">
            <w:pPr>
              <w:jc w:val="center"/>
            </w:pPr>
          </w:p>
        </w:tc>
        <w:tc>
          <w:tcPr>
            <w:tcW w:w="1134" w:type="dxa"/>
            <w:gridSpan w:val="2"/>
          </w:tcPr>
          <w:p w14:paraId="736D714F" w14:textId="77777777" w:rsidR="00B340A7" w:rsidRDefault="00B340A7" w:rsidP="00E06CFE">
            <w:pPr>
              <w:jc w:val="center"/>
              <w:rPr>
                <w:b/>
                <w:bCs/>
              </w:rPr>
            </w:pPr>
            <w:r>
              <w:rPr>
                <w:b/>
                <w:bCs/>
              </w:rPr>
              <w:t>1</w:t>
            </w:r>
          </w:p>
        </w:tc>
      </w:tr>
      <w:tr w:rsidR="00B340A7" w:rsidRPr="002D66EE" w14:paraId="603813F4" w14:textId="77777777" w:rsidTr="00E06CFE">
        <w:trPr>
          <w:gridAfter w:val="1"/>
          <w:wAfter w:w="175" w:type="dxa"/>
        </w:trPr>
        <w:tc>
          <w:tcPr>
            <w:tcW w:w="1490" w:type="dxa"/>
          </w:tcPr>
          <w:p w14:paraId="5CECC257" w14:textId="77777777" w:rsidR="00B340A7" w:rsidRPr="002D66EE" w:rsidRDefault="00B340A7" w:rsidP="00E06CFE">
            <w:pPr>
              <w:jc w:val="both"/>
              <w:rPr>
                <w:b/>
                <w:bCs/>
                <w:u w:val="single"/>
              </w:rPr>
            </w:pPr>
          </w:p>
        </w:tc>
        <w:tc>
          <w:tcPr>
            <w:tcW w:w="5670" w:type="dxa"/>
            <w:hideMark/>
          </w:tcPr>
          <w:p w14:paraId="01E86385" w14:textId="77777777" w:rsidR="00B340A7" w:rsidRPr="002D66EE" w:rsidRDefault="00B340A7" w:rsidP="00E06CFE">
            <w:pPr>
              <w:tabs>
                <w:tab w:val="left" w:pos="425"/>
              </w:tabs>
              <w:rPr>
                <w:b/>
                <w:bCs/>
              </w:rPr>
            </w:pPr>
            <w:r w:rsidRPr="002D66EE">
              <w:sym w:font="Wingdings" w:char="F06E"/>
            </w:r>
            <w:r w:rsidRPr="002D66EE">
              <w:t xml:space="preserve"> Anglais</w:t>
            </w:r>
          </w:p>
        </w:tc>
        <w:tc>
          <w:tcPr>
            <w:tcW w:w="1134" w:type="dxa"/>
            <w:hideMark/>
          </w:tcPr>
          <w:p w14:paraId="4B3E859C" w14:textId="77777777" w:rsidR="00B340A7" w:rsidRPr="002D66EE" w:rsidRDefault="00B340A7" w:rsidP="00E06CFE">
            <w:pPr>
              <w:jc w:val="center"/>
            </w:pPr>
            <w:r w:rsidRPr="002D66EE">
              <w:t>CCAC</w:t>
            </w:r>
          </w:p>
        </w:tc>
        <w:tc>
          <w:tcPr>
            <w:tcW w:w="1134" w:type="dxa"/>
            <w:hideMark/>
          </w:tcPr>
          <w:p w14:paraId="38989687" w14:textId="77777777" w:rsidR="00B340A7" w:rsidRPr="002D66EE" w:rsidRDefault="00B340A7" w:rsidP="00E06CFE">
            <w:pPr>
              <w:jc w:val="center"/>
            </w:pPr>
            <w:r w:rsidRPr="002D66EE">
              <w:t>/</w:t>
            </w:r>
            <w:r>
              <w:t>1</w:t>
            </w:r>
            <w:r w:rsidRPr="002D66EE">
              <w:t>0</w:t>
            </w:r>
          </w:p>
        </w:tc>
        <w:tc>
          <w:tcPr>
            <w:tcW w:w="1134" w:type="dxa"/>
            <w:gridSpan w:val="2"/>
          </w:tcPr>
          <w:p w14:paraId="50D39641" w14:textId="77777777" w:rsidR="00B340A7" w:rsidRPr="002D66EE" w:rsidRDefault="00B340A7" w:rsidP="00E06CFE">
            <w:pPr>
              <w:jc w:val="center"/>
              <w:rPr>
                <w:b/>
                <w:bCs/>
              </w:rPr>
            </w:pPr>
          </w:p>
        </w:tc>
      </w:tr>
      <w:tr w:rsidR="00B340A7" w:rsidRPr="002D66EE" w14:paraId="1A605D7D" w14:textId="77777777" w:rsidTr="00E06CFE">
        <w:trPr>
          <w:gridAfter w:val="1"/>
          <w:wAfter w:w="175" w:type="dxa"/>
        </w:trPr>
        <w:tc>
          <w:tcPr>
            <w:tcW w:w="1490" w:type="dxa"/>
          </w:tcPr>
          <w:p w14:paraId="62625766" w14:textId="77777777" w:rsidR="00B340A7" w:rsidRPr="002D66EE" w:rsidRDefault="00B340A7" w:rsidP="00E06CFE">
            <w:pPr>
              <w:jc w:val="both"/>
              <w:rPr>
                <w:b/>
                <w:bCs/>
                <w:u w:val="single"/>
              </w:rPr>
            </w:pPr>
          </w:p>
        </w:tc>
        <w:tc>
          <w:tcPr>
            <w:tcW w:w="5670" w:type="dxa"/>
            <w:hideMark/>
          </w:tcPr>
          <w:p w14:paraId="71BFC323" w14:textId="5FE96EB3" w:rsidR="00B340A7" w:rsidRPr="002D66EE" w:rsidRDefault="00B340A7" w:rsidP="00C54DB5">
            <w:pPr>
              <w:ind w:right="-1"/>
              <w:jc w:val="both"/>
              <w:rPr>
                <w:rFonts w:ascii="Times New Roman" w:hAnsi="Times New Roman" w:cs="Times New Roman"/>
              </w:rPr>
            </w:pPr>
            <w:r w:rsidRPr="002D66EE">
              <w:sym w:font="Wingdings" w:char="F06E"/>
            </w:r>
            <w:r w:rsidRPr="002D66EE">
              <w:t xml:space="preserve"> Atelier </w:t>
            </w:r>
            <w:proofErr w:type="spellStart"/>
            <w:r w:rsidR="00C54DB5">
              <w:t>pblicité</w:t>
            </w:r>
            <w:proofErr w:type="spellEnd"/>
          </w:p>
        </w:tc>
        <w:tc>
          <w:tcPr>
            <w:tcW w:w="1134" w:type="dxa"/>
            <w:hideMark/>
          </w:tcPr>
          <w:p w14:paraId="64AE02CF" w14:textId="77777777" w:rsidR="00B340A7" w:rsidRPr="002D66EE" w:rsidRDefault="00B340A7" w:rsidP="00E06CFE">
            <w:pPr>
              <w:jc w:val="center"/>
            </w:pPr>
            <w:r w:rsidRPr="002D66EE">
              <w:t>CCAC</w:t>
            </w:r>
          </w:p>
        </w:tc>
        <w:tc>
          <w:tcPr>
            <w:tcW w:w="1134" w:type="dxa"/>
            <w:hideMark/>
          </w:tcPr>
          <w:p w14:paraId="02AEAB06" w14:textId="77777777" w:rsidR="00B340A7" w:rsidRPr="002D66EE" w:rsidRDefault="00B340A7" w:rsidP="00E06CFE">
            <w:pPr>
              <w:jc w:val="center"/>
            </w:pPr>
            <w:r w:rsidRPr="002D66EE">
              <w:t>/</w:t>
            </w:r>
            <w:r>
              <w:t>1</w:t>
            </w:r>
            <w:r w:rsidRPr="002D66EE">
              <w:t>0</w:t>
            </w:r>
          </w:p>
        </w:tc>
        <w:tc>
          <w:tcPr>
            <w:tcW w:w="1134" w:type="dxa"/>
            <w:gridSpan w:val="2"/>
          </w:tcPr>
          <w:p w14:paraId="01E3C745" w14:textId="77777777" w:rsidR="00B340A7" w:rsidRPr="002D66EE" w:rsidRDefault="00B340A7" w:rsidP="00E06CFE">
            <w:pPr>
              <w:jc w:val="center"/>
              <w:rPr>
                <w:b/>
                <w:bCs/>
              </w:rPr>
            </w:pPr>
          </w:p>
        </w:tc>
      </w:tr>
      <w:tr w:rsidR="00B340A7" w:rsidRPr="002D66EE" w14:paraId="418A04E7" w14:textId="77777777" w:rsidTr="00E06CFE">
        <w:trPr>
          <w:gridAfter w:val="1"/>
          <w:wAfter w:w="175" w:type="dxa"/>
        </w:trPr>
        <w:tc>
          <w:tcPr>
            <w:tcW w:w="1490" w:type="dxa"/>
          </w:tcPr>
          <w:p w14:paraId="7DEF5074" w14:textId="77777777" w:rsidR="00B340A7" w:rsidRPr="002D66EE" w:rsidRDefault="00B340A7" w:rsidP="00E06CFE">
            <w:pPr>
              <w:jc w:val="both"/>
              <w:rPr>
                <w:b/>
                <w:bCs/>
                <w:u w:val="single"/>
              </w:rPr>
            </w:pPr>
          </w:p>
        </w:tc>
        <w:tc>
          <w:tcPr>
            <w:tcW w:w="5670" w:type="dxa"/>
            <w:hideMark/>
          </w:tcPr>
          <w:p w14:paraId="60EE78BB" w14:textId="77777777" w:rsidR="00B340A7" w:rsidRPr="002D66EE" w:rsidRDefault="00B340A7" w:rsidP="00E06CFE">
            <w:pPr>
              <w:tabs>
                <w:tab w:val="left" w:pos="425"/>
              </w:tabs>
            </w:pPr>
            <w:r w:rsidRPr="002D66EE">
              <w:sym w:font="Wingdings" w:char="F06E"/>
            </w:r>
            <w:r w:rsidRPr="002D66EE">
              <w:t xml:space="preserve"> Approches comparatives de l’actualité internationale</w:t>
            </w:r>
          </w:p>
        </w:tc>
        <w:tc>
          <w:tcPr>
            <w:tcW w:w="1134" w:type="dxa"/>
            <w:hideMark/>
          </w:tcPr>
          <w:p w14:paraId="379A78AC" w14:textId="77777777" w:rsidR="00B340A7" w:rsidRPr="002D66EE" w:rsidRDefault="00B340A7" w:rsidP="00E06CFE">
            <w:pPr>
              <w:jc w:val="center"/>
            </w:pPr>
            <w:r w:rsidRPr="002D66EE">
              <w:t>CCAC</w:t>
            </w:r>
          </w:p>
        </w:tc>
        <w:tc>
          <w:tcPr>
            <w:tcW w:w="1134" w:type="dxa"/>
            <w:hideMark/>
          </w:tcPr>
          <w:p w14:paraId="3C14370D" w14:textId="77777777" w:rsidR="00B340A7" w:rsidRPr="002D66EE" w:rsidRDefault="00B340A7" w:rsidP="00E06CFE">
            <w:pPr>
              <w:jc w:val="center"/>
            </w:pPr>
            <w:r w:rsidRPr="002D66EE">
              <w:t>/</w:t>
            </w:r>
            <w:r>
              <w:t>1</w:t>
            </w:r>
            <w:r w:rsidRPr="002D66EE">
              <w:t>0</w:t>
            </w:r>
          </w:p>
        </w:tc>
        <w:tc>
          <w:tcPr>
            <w:tcW w:w="1134" w:type="dxa"/>
            <w:gridSpan w:val="2"/>
          </w:tcPr>
          <w:p w14:paraId="6E90BC05" w14:textId="77777777" w:rsidR="00B340A7" w:rsidRPr="002D66EE" w:rsidRDefault="00B340A7" w:rsidP="00E06CFE">
            <w:pPr>
              <w:jc w:val="center"/>
              <w:rPr>
                <w:b/>
                <w:bCs/>
              </w:rPr>
            </w:pPr>
          </w:p>
        </w:tc>
      </w:tr>
      <w:tr w:rsidR="00B340A7" w14:paraId="49F7F60F" w14:textId="77777777" w:rsidTr="00E06CFE">
        <w:trPr>
          <w:gridAfter w:val="1"/>
          <w:wAfter w:w="175" w:type="dxa"/>
        </w:trPr>
        <w:tc>
          <w:tcPr>
            <w:tcW w:w="1490" w:type="dxa"/>
          </w:tcPr>
          <w:p w14:paraId="66EAD9C6" w14:textId="77777777" w:rsidR="00B340A7" w:rsidRDefault="00B340A7" w:rsidP="00E06CFE">
            <w:pPr>
              <w:jc w:val="both"/>
              <w:rPr>
                <w:b/>
                <w:bCs/>
              </w:rPr>
            </w:pPr>
          </w:p>
        </w:tc>
        <w:tc>
          <w:tcPr>
            <w:tcW w:w="5670" w:type="dxa"/>
          </w:tcPr>
          <w:p w14:paraId="5AB1622F" w14:textId="77777777" w:rsidR="00B340A7" w:rsidRDefault="00B340A7" w:rsidP="00E06CFE">
            <w:pPr>
              <w:tabs>
                <w:tab w:val="left" w:pos="425"/>
              </w:tabs>
            </w:pPr>
          </w:p>
        </w:tc>
        <w:tc>
          <w:tcPr>
            <w:tcW w:w="1134" w:type="dxa"/>
          </w:tcPr>
          <w:p w14:paraId="62109C6F" w14:textId="77777777" w:rsidR="00B340A7" w:rsidRDefault="00B340A7" w:rsidP="00E06CFE">
            <w:pPr>
              <w:jc w:val="center"/>
            </w:pPr>
          </w:p>
        </w:tc>
        <w:tc>
          <w:tcPr>
            <w:tcW w:w="1134" w:type="dxa"/>
          </w:tcPr>
          <w:p w14:paraId="324E35BA" w14:textId="77777777" w:rsidR="00B340A7" w:rsidRDefault="00B340A7" w:rsidP="00E06CFE">
            <w:pPr>
              <w:jc w:val="center"/>
            </w:pPr>
          </w:p>
        </w:tc>
        <w:tc>
          <w:tcPr>
            <w:tcW w:w="1134" w:type="dxa"/>
            <w:gridSpan w:val="2"/>
            <w:hideMark/>
          </w:tcPr>
          <w:p w14:paraId="7D6FED85" w14:textId="77777777" w:rsidR="00B340A7" w:rsidRDefault="00B340A7" w:rsidP="00E06CFE">
            <w:pPr>
              <w:jc w:val="center"/>
              <w:rPr>
                <w:b/>
                <w:bCs/>
              </w:rPr>
            </w:pPr>
            <w:r>
              <w:rPr>
                <w:bCs/>
              </w:rPr>
              <w:t>/30</w:t>
            </w:r>
          </w:p>
        </w:tc>
      </w:tr>
      <w:tr w:rsidR="00B340A7" w14:paraId="071560AD" w14:textId="77777777" w:rsidTr="00E06CFE">
        <w:trPr>
          <w:gridAfter w:val="1"/>
          <w:wAfter w:w="175" w:type="dxa"/>
          <w:cantSplit/>
        </w:trPr>
        <w:tc>
          <w:tcPr>
            <w:tcW w:w="1490" w:type="dxa"/>
          </w:tcPr>
          <w:p w14:paraId="48A78945" w14:textId="77777777" w:rsidR="00B340A7" w:rsidRDefault="00B340A7" w:rsidP="00E06CFE">
            <w:pPr>
              <w:jc w:val="both"/>
              <w:rPr>
                <w:b/>
                <w:bCs/>
                <w:u w:val="single"/>
              </w:rPr>
            </w:pPr>
          </w:p>
        </w:tc>
        <w:tc>
          <w:tcPr>
            <w:tcW w:w="5670" w:type="dxa"/>
          </w:tcPr>
          <w:p w14:paraId="5E4A0484" w14:textId="77777777" w:rsidR="00B340A7" w:rsidRDefault="00B340A7" w:rsidP="00E06CFE">
            <w:pPr>
              <w:tabs>
                <w:tab w:val="left" w:pos="425"/>
              </w:tabs>
            </w:pPr>
          </w:p>
        </w:tc>
        <w:tc>
          <w:tcPr>
            <w:tcW w:w="1134" w:type="dxa"/>
          </w:tcPr>
          <w:p w14:paraId="589C1DBC" w14:textId="77777777" w:rsidR="00B340A7" w:rsidRDefault="00B340A7" w:rsidP="00E06CFE">
            <w:pPr>
              <w:jc w:val="center"/>
            </w:pPr>
          </w:p>
        </w:tc>
        <w:tc>
          <w:tcPr>
            <w:tcW w:w="2268" w:type="dxa"/>
            <w:gridSpan w:val="3"/>
            <w:hideMark/>
          </w:tcPr>
          <w:p w14:paraId="782D90B5" w14:textId="77777777" w:rsidR="00B340A7" w:rsidRDefault="00B340A7" w:rsidP="00E06CFE">
            <w:pPr>
              <w:jc w:val="center"/>
            </w:pPr>
            <w:r>
              <w:rPr>
                <w:b/>
                <w:bCs/>
              </w:rPr>
              <w:t>TOTAL 260</w:t>
            </w:r>
          </w:p>
        </w:tc>
      </w:tr>
    </w:tbl>
    <w:p w14:paraId="5A2A7622" w14:textId="77777777" w:rsidR="00B340A7" w:rsidRDefault="00B340A7" w:rsidP="00B340A7">
      <w:pPr>
        <w:ind w:left="426" w:hanging="426"/>
      </w:pPr>
    </w:p>
    <w:p w14:paraId="2A02D36A" w14:textId="77777777" w:rsidR="00B340A7" w:rsidRDefault="00B340A7" w:rsidP="00B340A7">
      <w:pPr>
        <w:ind w:left="426" w:hanging="426"/>
        <w:rPr>
          <w:sz w:val="16"/>
          <w:szCs w:val="16"/>
        </w:rPr>
      </w:pPr>
      <w:r>
        <w:rPr>
          <w:sz w:val="16"/>
          <w:szCs w:val="16"/>
        </w:rPr>
        <w:t>*</w:t>
      </w:r>
      <w:r>
        <w:rPr>
          <w:sz w:val="16"/>
          <w:szCs w:val="16"/>
        </w:rPr>
        <w:tab/>
        <w:t>Ecrit : 3 heures</w:t>
      </w:r>
    </w:p>
    <w:p w14:paraId="497553E9" w14:textId="77777777" w:rsidR="00B340A7" w:rsidRDefault="00B340A7" w:rsidP="00B340A7">
      <w:pPr>
        <w:ind w:left="426" w:hanging="426"/>
        <w:rPr>
          <w:sz w:val="16"/>
          <w:szCs w:val="16"/>
        </w:rPr>
      </w:pPr>
      <w:r>
        <w:rPr>
          <w:sz w:val="16"/>
          <w:szCs w:val="16"/>
        </w:rPr>
        <w:t>**</w:t>
      </w:r>
      <w:r>
        <w:rPr>
          <w:sz w:val="16"/>
          <w:szCs w:val="16"/>
        </w:rPr>
        <w:tab/>
        <w:t>Ecrit : 1 heure 30</w:t>
      </w:r>
    </w:p>
    <w:p w14:paraId="3520F9A5" w14:textId="77777777" w:rsidR="00B340A7" w:rsidRPr="00597F37" w:rsidRDefault="00B340A7" w:rsidP="00B340A7">
      <w:pPr>
        <w:ind w:left="426" w:hanging="426"/>
        <w:rPr>
          <w:sz w:val="16"/>
          <w:szCs w:val="16"/>
        </w:rPr>
      </w:pPr>
      <w:r>
        <w:rPr>
          <w:sz w:val="16"/>
          <w:szCs w:val="16"/>
        </w:rPr>
        <w:t>***</w:t>
      </w:r>
      <w:r>
        <w:rPr>
          <w:sz w:val="16"/>
          <w:szCs w:val="16"/>
        </w:rPr>
        <w:tab/>
        <w:t>Ou écrit de 1 heure 30 sur décision du Président</w:t>
      </w:r>
    </w:p>
    <w:p w14:paraId="4D160D47" w14:textId="77777777" w:rsidR="00B340A7" w:rsidRDefault="00B340A7" w:rsidP="00B340A7"/>
    <w:p w14:paraId="62082A91" w14:textId="77777777" w:rsidR="00B340A7" w:rsidRDefault="00B340A7" w:rsidP="00B340A7"/>
    <w:p w14:paraId="0B27F914" w14:textId="77777777" w:rsidR="00B340A7" w:rsidRDefault="00B340A7" w:rsidP="00B340A7"/>
    <w:p w14:paraId="178B25F2" w14:textId="77777777" w:rsidR="00B340A7" w:rsidRDefault="00B340A7" w:rsidP="00B340A7"/>
    <w:p w14:paraId="503B78CC" w14:textId="77777777" w:rsidR="00B340A7" w:rsidRDefault="00B340A7" w:rsidP="00B340A7"/>
    <w:p w14:paraId="6E55EB58" w14:textId="77777777" w:rsidR="00B340A7" w:rsidRDefault="00B340A7" w:rsidP="00B340A7">
      <w:pPr>
        <w:ind w:left="426" w:hanging="426"/>
        <w:jc w:val="center"/>
        <w:rPr>
          <w:b/>
          <w:bCs/>
          <w:sz w:val="24"/>
          <w:szCs w:val="24"/>
        </w:rPr>
      </w:pPr>
      <w:r>
        <w:rPr>
          <w:b/>
          <w:bCs/>
          <w:sz w:val="24"/>
          <w:szCs w:val="24"/>
        </w:rPr>
        <w:t>3</w:t>
      </w:r>
      <w:r>
        <w:rPr>
          <w:b/>
          <w:bCs/>
          <w:sz w:val="24"/>
          <w:szCs w:val="24"/>
          <w:vertAlign w:val="superscript"/>
        </w:rPr>
        <w:t>e</w:t>
      </w:r>
      <w:r>
        <w:rPr>
          <w:b/>
          <w:bCs/>
          <w:sz w:val="24"/>
          <w:szCs w:val="24"/>
        </w:rPr>
        <w:t xml:space="preserve"> ANNEE DE LICENCE MENTION INFORMATION ET COMMUNICATION</w:t>
      </w:r>
    </w:p>
    <w:p w14:paraId="713273AB" w14:textId="77777777" w:rsidR="00B340A7" w:rsidRDefault="00B340A7" w:rsidP="00B340A7">
      <w:pPr>
        <w:ind w:left="426" w:hanging="426"/>
        <w:jc w:val="center"/>
        <w:rPr>
          <w:b/>
          <w:bCs/>
          <w:sz w:val="24"/>
          <w:szCs w:val="24"/>
        </w:rPr>
      </w:pPr>
    </w:p>
    <w:p w14:paraId="378C6C1F" w14:textId="77777777" w:rsidR="00B340A7" w:rsidRDefault="00B340A7" w:rsidP="00B340A7">
      <w:pPr>
        <w:ind w:left="426" w:hanging="426"/>
        <w:jc w:val="center"/>
        <w:rPr>
          <w:sz w:val="24"/>
          <w:szCs w:val="24"/>
        </w:rPr>
      </w:pPr>
    </w:p>
    <w:p w14:paraId="211CA4A0" w14:textId="77777777" w:rsidR="00B340A7" w:rsidRPr="00234917" w:rsidRDefault="00B340A7" w:rsidP="00B340A7">
      <w:pPr>
        <w:ind w:left="426" w:hanging="426"/>
        <w:jc w:val="center"/>
        <w:rPr>
          <w:sz w:val="24"/>
          <w:szCs w:val="24"/>
        </w:rPr>
      </w:pPr>
    </w:p>
    <w:tbl>
      <w:tblPr>
        <w:tblW w:w="10737" w:type="dxa"/>
        <w:tblInd w:w="-744" w:type="dxa"/>
        <w:tblLayout w:type="fixed"/>
        <w:tblCellMar>
          <w:left w:w="70" w:type="dxa"/>
          <w:right w:w="70" w:type="dxa"/>
        </w:tblCellMar>
        <w:tblLook w:val="04A0" w:firstRow="1" w:lastRow="0" w:firstColumn="1" w:lastColumn="0" w:noHBand="0" w:noVBand="1"/>
      </w:tblPr>
      <w:tblGrid>
        <w:gridCol w:w="1490"/>
        <w:gridCol w:w="5670"/>
        <w:gridCol w:w="1134"/>
        <w:gridCol w:w="1134"/>
        <w:gridCol w:w="1134"/>
        <w:gridCol w:w="175"/>
      </w:tblGrid>
      <w:tr w:rsidR="00B340A7" w14:paraId="6FDA1F51" w14:textId="77777777" w:rsidTr="00E06CFE">
        <w:trPr>
          <w:gridAfter w:val="1"/>
          <w:wAfter w:w="175" w:type="dxa"/>
        </w:trPr>
        <w:tc>
          <w:tcPr>
            <w:tcW w:w="1490" w:type="dxa"/>
            <w:hideMark/>
          </w:tcPr>
          <w:p w14:paraId="62E44CEA" w14:textId="77777777" w:rsidR="00B340A7" w:rsidRDefault="00B340A7" w:rsidP="00E06CFE">
            <w:pPr>
              <w:jc w:val="both"/>
              <w:rPr>
                <w:b/>
                <w:bCs/>
              </w:rPr>
            </w:pPr>
            <w:r>
              <w:rPr>
                <w:b/>
                <w:bCs/>
                <w:u w:val="single"/>
              </w:rPr>
              <w:t>1</w:t>
            </w:r>
            <w:r>
              <w:rPr>
                <w:b/>
                <w:bCs/>
                <w:u w:val="single"/>
                <w:vertAlign w:val="superscript"/>
              </w:rPr>
              <w:t>er</w:t>
            </w:r>
            <w:r>
              <w:rPr>
                <w:b/>
                <w:bCs/>
                <w:u w:val="single"/>
              </w:rPr>
              <w:t xml:space="preserve"> semestre</w:t>
            </w:r>
          </w:p>
        </w:tc>
        <w:tc>
          <w:tcPr>
            <w:tcW w:w="5670" w:type="dxa"/>
          </w:tcPr>
          <w:p w14:paraId="6B678F16" w14:textId="77777777" w:rsidR="00B340A7" w:rsidRDefault="00B340A7" w:rsidP="00E06CFE">
            <w:pPr>
              <w:jc w:val="both"/>
              <w:rPr>
                <w:b/>
                <w:bCs/>
              </w:rPr>
            </w:pPr>
          </w:p>
        </w:tc>
        <w:tc>
          <w:tcPr>
            <w:tcW w:w="1134" w:type="dxa"/>
            <w:hideMark/>
          </w:tcPr>
          <w:p w14:paraId="7EE93646" w14:textId="77777777" w:rsidR="00B340A7" w:rsidRDefault="00B340A7" w:rsidP="00E06CFE">
            <w:pPr>
              <w:jc w:val="center"/>
              <w:rPr>
                <w:b/>
                <w:bCs/>
              </w:rPr>
            </w:pPr>
            <w:r>
              <w:rPr>
                <w:b/>
                <w:bCs/>
                <w:u w:val="single"/>
              </w:rPr>
              <w:t>Epreuves</w:t>
            </w:r>
          </w:p>
        </w:tc>
        <w:tc>
          <w:tcPr>
            <w:tcW w:w="1134" w:type="dxa"/>
            <w:hideMark/>
          </w:tcPr>
          <w:p w14:paraId="53D4223A" w14:textId="77777777" w:rsidR="00B340A7" w:rsidRDefault="00B340A7" w:rsidP="00E06CFE">
            <w:pPr>
              <w:jc w:val="center"/>
              <w:rPr>
                <w:b/>
                <w:bCs/>
              </w:rPr>
            </w:pPr>
            <w:r>
              <w:rPr>
                <w:b/>
                <w:bCs/>
                <w:u w:val="single"/>
              </w:rPr>
              <w:t>Notes</w:t>
            </w:r>
          </w:p>
        </w:tc>
        <w:tc>
          <w:tcPr>
            <w:tcW w:w="1134" w:type="dxa"/>
            <w:hideMark/>
          </w:tcPr>
          <w:p w14:paraId="0C31DC39" w14:textId="77777777" w:rsidR="00B340A7" w:rsidRDefault="00B340A7" w:rsidP="00E06CFE">
            <w:pPr>
              <w:jc w:val="center"/>
              <w:rPr>
                <w:b/>
                <w:bCs/>
                <w:sz w:val="18"/>
                <w:szCs w:val="18"/>
              </w:rPr>
            </w:pPr>
            <w:r>
              <w:rPr>
                <w:b/>
                <w:bCs/>
                <w:sz w:val="18"/>
                <w:szCs w:val="18"/>
                <w:u w:val="single"/>
              </w:rPr>
              <w:t>Coefficient</w:t>
            </w:r>
          </w:p>
        </w:tc>
      </w:tr>
      <w:tr w:rsidR="00B340A7" w14:paraId="08B257D0" w14:textId="77777777" w:rsidTr="00E06CFE">
        <w:trPr>
          <w:gridAfter w:val="1"/>
          <w:wAfter w:w="175" w:type="dxa"/>
        </w:trPr>
        <w:tc>
          <w:tcPr>
            <w:tcW w:w="1490" w:type="dxa"/>
          </w:tcPr>
          <w:p w14:paraId="1DF05180" w14:textId="77777777" w:rsidR="00B340A7" w:rsidRDefault="00B340A7" w:rsidP="00E06CFE">
            <w:pPr>
              <w:jc w:val="both"/>
              <w:rPr>
                <w:b/>
                <w:bCs/>
              </w:rPr>
            </w:pPr>
          </w:p>
        </w:tc>
        <w:tc>
          <w:tcPr>
            <w:tcW w:w="5670" w:type="dxa"/>
            <w:hideMark/>
          </w:tcPr>
          <w:p w14:paraId="277364B5" w14:textId="77777777" w:rsidR="00B340A7" w:rsidRDefault="00B340A7" w:rsidP="00E06CFE">
            <w:pPr>
              <w:jc w:val="both"/>
              <w:rPr>
                <w:b/>
                <w:bCs/>
              </w:rPr>
            </w:pPr>
            <w:r>
              <w:rPr>
                <w:i/>
                <w:iCs/>
                <w:u w:val="single"/>
              </w:rPr>
              <w:t>Unité d’enseignements fondamentaux 5</w:t>
            </w:r>
          </w:p>
        </w:tc>
        <w:tc>
          <w:tcPr>
            <w:tcW w:w="1134" w:type="dxa"/>
          </w:tcPr>
          <w:p w14:paraId="10EB38FE" w14:textId="77777777" w:rsidR="00B340A7" w:rsidRDefault="00B340A7" w:rsidP="00E06CFE">
            <w:pPr>
              <w:jc w:val="center"/>
              <w:rPr>
                <w:b/>
                <w:bCs/>
              </w:rPr>
            </w:pPr>
          </w:p>
        </w:tc>
        <w:tc>
          <w:tcPr>
            <w:tcW w:w="1134" w:type="dxa"/>
          </w:tcPr>
          <w:p w14:paraId="2AF61575" w14:textId="77777777" w:rsidR="00B340A7" w:rsidRDefault="00B340A7" w:rsidP="00E06CFE">
            <w:pPr>
              <w:jc w:val="center"/>
              <w:rPr>
                <w:b/>
                <w:bCs/>
              </w:rPr>
            </w:pPr>
          </w:p>
        </w:tc>
        <w:tc>
          <w:tcPr>
            <w:tcW w:w="1134" w:type="dxa"/>
            <w:hideMark/>
          </w:tcPr>
          <w:p w14:paraId="3DA1F149" w14:textId="77777777" w:rsidR="00B340A7" w:rsidRDefault="00B340A7" w:rsidP="00E06CFE">
            <w:pPr>
              <w:jc w:val="center"/>
              <w:rPr>
                <w:b/>
                <w:bCs/>
              </w:rPr>
            </w:pPr>
            <w:r>
              <w:rPr>
                <w:b/>
                <w:bCs/>
              </w:rPr>
              <w:t>2</w:t>
            </w:r>
          </w:p>
        </w:tc>
      </w:tr>
      <w:tr w:rsidR="00B340A7" w14:paraId="7512B812" w14:textId="77777777" w:rsidTr="00E06CFE">
        <w:trPr>
          <w:gridAfter w:val="1"/>
          <w:wAfter w:w="175" w:type="dxa"/>
        </w:trPr>
        <w:tc>
          <w:tcPr>
            <w:tcW w:w="1490" w:type="dxa"/>
          </w:tcPr>
          <w:p w14:paraId="3CDF7551" w14:textId="77777777" w:rsidR="00B340A7" w:rsidRDefault="00B340A7" w:rsidP="00E06CFE">
            <w:pPr>
              <w:jc w:val="both"/>
              <w:rPr>
                <w:b/>
                <w:bCs/>
              </w:rPr>
            </w:pPr>
          </w:p>
        </w:tc>
        <w:tc>
          <w:tcPr>
            <w:tcW w:w="5670" w:type="dxa"/>
          </w:tcPr>
          <w:p w14:paraId="63A48B73" w14:textId="77777777" w:rsidR="00B340A7" w:rsidRDefault="00B340A7" w:rsidP="00E06CFE">
            <w:pPr>
              <w:tabs>
                <w:tab w:val="left" w:pos="425"/>
              </w:tabs>
              <w:rPr>
                <w:b/>
                <w:bCs/>
              </w:rPr>
            </w:pPr>
            <w:r>
              <w:rPr>
                <w:b/>
                <w:bCs/>
              </w:rPr>
              <w:tab/>
              <w:t xml:space="preserve">3 enseignements obligatoires avec TD </w:t>
            </w:r>
          </w:p>
          <w:p w14:paraId="3A86B19D" w14:textId="77777777" w:rsidR="00B340A7" w:rsidRDefault="00B340A7" w:rsidP="00E06CFE">
            <w:pPr>
              <w:tabs>
                <w:tab w:val="left" w:pos="425"/>
              </w:tabs>
              <w:ind w:firstLine="430"/>
              <w:rPr>
                <w:b/>
                <w:bCs/>
              </w:rPr>
            </w:pPr>
            <w:r>
              <w:rPr>
                <w:b/>
                <w:bCs/>
              </w:rPr>
              <w:t>hebdomadaires</w:t>
            </w:r>
          </w:p>
          <w:p w14:paraId="5C58B105" w14:textId="77777777" w:rsidR="00B340A7" w:rsidRDefault="00B340A7" w:rsidP="00E06CFE">
            <w:pPr>
              <w:jc w:val="center"/>
              <w:rPr>
                <w:i/>
                <w:iCs/>
                <w:u w:val="single"/>
              </w:rPr>
            </w:pPr>
          </w:p>
        </w:tc>
        <w:tc>
          <w:tcPr>
            <w:tcW w:w="1134" w:type="dxa"/>
          </w:tcPr>
          <w:p w14:paraId="518BF69D" w14:textId="77777777" w:rsidR="00B340A7" w:rsidRDefault="00B340A7" w:rsidP="00E06CFE">
            <w:pPr>
              <w:jc w:val="center"/>
              <w:rPr>
                <w:b/>
                <w:bCs/>
              </w:rPr>
            </w:pPr>
          </w:p>
        </w:tc>
        <w:tc>
          <w:tcPr>
            <w:tcW w:w="1134" w:type="dxa"/>
          </w:tcPr>
          <w:p w14:paraId="0180D129" w14:textId="77777777" w:rsidR="00B340A7" w:rsidRDefault="00B340A7" w:rsidP="00E06CFE">
            <w:pPr>
              <w:jc w:val="center"/>
              <w:rPr>
                <w:b/>
                <w:bCs/>
              </w:rPr>
            </w:pPr>
          </w:p>
        </w:tc>
        <w:tc>
          <w:tcPr>
            <w:tcW w:w="1134" w:type="dxa"/>
          </w:tcPr>
          <w:p w14:paraId="45E4C97E" w14:textId="77777777" w:rsidR="00B340A7" w:rsidRDefault="00B340A7" w:rsidP="00E06CFE">
            <w:pPr>
              <w:jc w:val="center"/>
              <w:rPr>
                <w:b/>
                <w:bCs/>
              </w:rPr>
            </w:pPr>
          </w:p>
        </w:tc>
      </w:tr>
      <w:tr w:rsidR="00B340A7" w:rsidRPr="002D66EE" w14:paraId="59042399" w14:textId="77777777" w:rsidTr="00E06CFE">
        <w:trPr>
          <w:gridAfter w:val="1"/>
          <w:wAfter w:w="175" w:type="dxa"/>
        </w:trPr>
        <w:tc>
          <w:tcPr>
            <w:tcW w:w="1490" w:type="dxa"/>
          </w:tcPr>
          <w:p w14:paraId="6A2C72E9" w14:textId="77777777" w:rsidR="00B340A7" w:rsidRPr="002D66EE" w:rsidRDefault="00B340A7" w:rsidP="00E06CFE">
            <w:pPr>
              <w:jc w:val="both"/>
              <w:rPr>
                <w:b/>
                <w:bCs/>
              </w:rPr>
            </w:pPr>
          </w:p>
        </w:tc>
        <w:tc>
          <w:tcPr>
            <w:tcW w:w="5670" w:type="dxa"/>
          </w:tcPr>
          <w:p w14:paraId="464155E5" w14:textId="77777777" w:rsidR="00B340A7" w:rsidRPr="002D66EE" w:rsidRDefault="00B340A7" w:rsidP="00E06CFE">
            <w:pPr>
              <w:rPr>
                <w:rFonts w:ascii="Times New Roman" w:hAnsi="Times New Roman" w:cs="Times New Roman"/>
              </w:rPr>
            </w:pPr>
            <w:r w:rsidRPr="002D66EE">
              <w:sym w:font="Wingdings" w:char="F06E"/>
            </w:r>
            <w:r w:rsidRPr="002D66EE">
              <w:t xml:space="preserve"> </w:t>
            </w:r>
            <w:r w:rsidRPr="004C1667">
              <w:t>Economie</w:t>
            </w:r>
            <w:smartTag w:uri="urn:schemas-microsoft-com:office:smarttags" w:element="PersonName">
              <w:r w:rsidRPr="004C1667">
                <w:t xml:space="preserve"> </w:t>
              </w:r>
            </w:smartTag>
            <w:r w:rsidRPr="004C1667">
              <w:t>des</w:t>
            </w:r>
            <w:smartTag w:uri="urn:schemas-microsoft-com:office:smarttags" w:element="PersonName">
              <w:r w:rsidRPr="004C1667">
                <w:t xml:space="preserve"> </w:t>
              </w:r>
            </w:smartTag>
            <w:r w:rsidRPr="004C1667">
              <w:t>médias</w:t>
            </w:r>
            <w:r>
              <w:t xml:space="preserve"> à l’ère du numérique</w:t>
            </w:r>
          </w:p>
        </w:tc>
        <w:tc>
          <w:tcPr>
            <w:tcW w:w="1134" w:type="dxa"/>
            <w:hideMark/>
          </w:tcPr>
          <w:p w14:paraId="538918B1" w14:textId="77777777" w:rsidR="00B340A7" w:rsidRPr="002D66EE" w:rsidRDefault="00B340A7" w:rsidP="00E06CFE">
            <w:pPr>
              <w:jc w:val="center"/>
            </w:pPr>
            <w:r w:rsidRPr="002D66EE">
              <w:t>Ecrit*</w:t>
            </w:r>
          </w:p>
          <w:p w14:paraId="4D852AB9" w14:textId="77777777" w:rsidR="00B340A7" w:rsidRPr="002D66EE" w:rsidRDefault="00B340A7" w:rsidP="00E06CFE">
            <w:pPr>
              <w:jc w:val="center"/>
              <w:rPr>
                <w:b/>
                <w:bCs/>
              </w:rPr>
            </w:pPr>
            <w:r w:rsidRPr="002D66EE">
              <w:t>TD</w:t>
            </w:r>
          </w:p>
        </w:tc>
        <w:tc>
          <w:tcPr>
            <w:tcW w:w="1134" w:type="dxa"/>
            <w:hideMark/>
          </w:tcPr>
          <w:p w14:paraId="08C4CEAE" w14:textId="77777777" w:rsidR="00B340A7" w:rsidRPr="002D66EE" w:rsidRDefault="00B340A7" w:rsidP="00E06CFE">
            <w:pPr>
              <w:jc w:val="center"/>
            </w:pPr>
            <w:r>
              <w:t>/1</w:t>
            </w:r>
            <w:r w:rsidRPr="002D66EE">
              <w:t>0</w:t>
            </w:r>
          </w:p>
          <w:p w14:paraId="0139AA07" w14:textId="77777777" w:rsidR="00B340A7" w:rsidRPr="00641F62" w:rsidRDefault="00B340A7" w:rsidP="00E06CFE">
            <w:pPr>
              <w:jc w:val="center"/>
            </w:pPr>
            <w:r>
              <w:t>/10</w:t>
            </w:r>
          </w:p>
        </w:tc>
        <w:tc>
          <w:tcPr>
            <w:tcW w:w="1134" w:type="dxa"/>
          </w:tcPr>
          <w:p w14:paraId="1C3C8698" w14:textId="77777777" w:rsidR="00B340A7" w:rsidRPr="002D66EE" w:rsidRDefault="00B340A7" w:rsidP="00E06CFE">
            <w:pPr>
              <w:jc w:val="center"/>
              <w:rPr>
                <w:b/>
                <w:bCs/>
              </w:rPr>
            </w:pPr>
          </w:p>
        </w:tc>
      </w:tr>
      <w:tr w:rsidR="00B340A7" w:rsidRPr="002D66EE" w14:paraId="3227F238" w14:textId="77777777" w:rsidTr="00E06CFE">
        <w:trPr>
          <w:gridAfter w:val="1"/>
          <w:wAfter w:w="175" w:type="dxa"/>
        </w:trPr>
        <w:tc>
          <w:tcPr>
            <w:tcW w:w="1490" w:type="dxa"/>
          </w:tcPr>
          <w:p w14:paraId="0ED69AA3" w14:textId="77777777" w:rsidR="00B340A7" w:rsidRPr="002D66EE" w:rsidRDefault="00B340A7" w:rsidP="00E06CFE">
            <w:pPr>
              <w:jc w:val="both"/>
              <w:rPr>
                <w:b/>
                <w:bCs/>
              </w:rPr>
            </w:pPr>
          </w:p>
        </w:tc>
        <w:tc>
          <w:tcPr>
            <w:tcW w:w="5670" w:type="dxa"/>
            <w:hideMark/>
          </w:tcPr>
          <w:p w14:paraId="59F7062D" w14:textId="77777777" w:rsidR="00B340A7" w:rsidRPr="002D66EE" w:rsidRDefault="00B340A7" w:rsidP="00E06CFE">
            <w:r w:rsidRPr="002D66EE">
              <w:sym w:font="Wingdings" w:char="F06E"/>
            </w:r>
            <w:r w:rsidRPr="002D66EE">
              <w:t xml:space="preserve"> </w:t>
            </w:r>
            <w:r w:rsidRPr="004C1667">
              <w:t xml:space="preserve">Histoire </w:t>
            </w:r>
            <w:r>
              <w:t>des médias</w:t>
            </w:r>
          </w:p>
        </w:tc>
        <w:tc>
          <w:tcPr>
            <w:tcW w:w="1134" w:type="dxa"/>
            <w:hideMark/>
          </w:tcPr>
          <w:p w14:paraId="74B4D791" w14:textId="77777777" w:rsidR="00B340A7" w:rsidRPr="002D66EE" w:rsidRDefault="00B340A7" w:rsidP="00E06CFE">
            <w:pPr>
              <w:jc w:val="center"/>
            </w:pPr>
            <w:r w:rsidRPr="002D66EE">
              <w:t>Ecrit*</w:t>
            </w:r>
          </w:p>
          <w:p w14:paraId="58BED31B" w14:textId="77777777" w:rsidR="00B340A7" w:rsidRPr="002D66EE" w:rsidRDefault="00B340A7" w:rsidP="00E06CFE">
            <w:pPr>
              <w:jc w:val="center"/>
              <w:rPr>
                <w:b/>
                <w:bCs/>
              </w:rPr>
            </w:pPr>
            <w:r w:rsidRPr="002D66EE">
              <w:t>TD</w:t>
            </w:r>
          </w:p>
        </w:tc>
        <w:tc>
          <w:tcPr>
            <w:tcW w:w="1134" w:type="dxa"/>
            <w:hideMark/>
          </w:tcPr>
          <w:p w14:paraId="2BB58F59" w14:textId="77777777" w:rsidR="00B340A7" w:rsidRPr="002D66EE" w:rsidRDefault="00B340A7" w:rsidP="00E06CFE">
            <w:pPr>
              <w:jc w:val="center"/>
            </w:pPr>
            <w:r>
              <w:t>/10</w:t>
            </w:r>
          </w:p>
          <w:p w14:paraId="6F490951" w14:textId="77777777" w:rsidR="00B340A7" w:rsidRPr="002D66EE" w:rsidRDefault="00B340A7" w:rsidP="00E06CFE">
            <w:pPr>
              <w:jc w:val="center"/>
              <w:rPr>
                <w:b/>
                <w:bCs/>
              </w:rPr>
            </w:pPr>
            <w:r>
              <w:t>/1</w:t>
            </w:r>
            <w:r w:rsidRPr="002D66EE">
              <w:t>0</w:t>
            </w:r>
          </w:p>
        </w:tc>
        <w:tc>
          <w:tcPr>
            <w:tcW w:w="1134" w:type="dxa"/>
          </w:tcPr>
          <w:p w14:paraId="5FF76D46" w14:textId="77777777" w:rsidR="00B340A7" w:rsidRPr="002D66EE" w:rsidRDefault="00B340A7" w:rsidP="00E06CFE">
            <w:pPr>
              <w:jc w:val="center"/>
              <w:rPr>
                <w:b/>
                <w:bCs/>
              </w:rPr>
            </w:pPr>
          </w:p>
        </w:tc>
      </w:tr>
      <w:tr w:rsidR="00B340A7" w14:paraId="6B1A06B3" w14:textId="77777777" w:rsidTr="00E06CFE">
        <w:trPr>
          <w:gridAfter w:val="1"/>
          <w:wAfter w:w="175" w:type="dxa"/>
        </w:trPr>
        <w:tc>
          <w:tcPr>
            <w:tcW w:w="1490" w:type="dxa"/>
          </w:tcPr>
          <w:p w14:paraId="41841560" w14:textId="77777777" w:rsidR="00B340A7" w:rsidRDefault="00B340A7" w:rsidP="00E06CFE">
            <w:pPr>
              <w:jc w:val="both"/>
              <w:rPr>
                <w:b/>
                <w:bCs/>
              </w:rPr>
            </w:pPr>
          </w:p>
        </w:tc>
        <w:tc>
          <w:tcPr>
            <w:tcW w:w="5670" w:type="dxa"/>
          </w:tcPr>
          <w:p w14:paraId="0334E536" w14:textId="77777777" w:rsidR="00B340A7" w:rsidRDefault="00B340A7" w:rsidP="00E06CFE">
            <w:pPr>
              <w:tabs>
                <w:tab w:val="left" w:pos="425"/>
              </w:tabs>
            </w:pPr>
            <w:r w:rsidRPr="002D66EE">
              <w:sym w:font="Wingdings" w:char="F06E"/>
            </w:r>
            <w:r>
              <w:t xml:space="preserve"> </w:t>
            </w:r>
            <w:r w:rsidRPr="004C1667">
              <w:t>Sociologie</w:t>
            </w:r>
            <w:smartTag w:uri="urn:schemas-microsoft-com:office:smarttags" w:element="PersonName">
              <w:r w:rsidRPr="004C1667">
                <w:t xml:space="preserve"> </w:t>
              </w:r>
            </w:smartTag>
            <w:r w:rsidRPr="004C1667">
              <w:t xml:space="preserve">des </w:t>
            </w:r>
            <w:r>
              <w:t>m</w:t>
            </w:r>
            <w:r w:rsidRPr="004C1667">
              <w:t>édias</w:t>
            </w:r>
          </w:p>
        </w:tc>
        <w:tc>
          <w:tcPr>
            <w:tcW w:w="1134" w:type="dxa"/>
          </w:tcPr>
          <w:p w14:paraId="1F49FA39" w14:textId="77777777" w:rsidR="00B340A7" w:rsidRPr="002D66EE" w:rsidRDefault="00B340A7" w:rsidP="00E06CFE">
            <w:pPr>
              <w:jc w:val="center"/>
            </w:pPr>
            <w:r w:rsidRPr="002D66EE">
              <w:t>Ecrit*</w:t>
            </w:r>
          </w:p>
          <w:p w14:paraId="741119A0" w14:textId="77777777" w:rsidR="00B340A7" w:rsidRPr="002D66EE" w:rsidRDefault="00B340A7" w:rsidP="00E06CFE">
            <w:pPr>
              <w:jc w:val="center"/>
              <w:rPr>
                <w:b/>
                <w:bCs/>
              </w:rPr>
            </w:pPr>
            <w:r w:rsidRPr="002D66EE">
              <w:t>TD</w:t>
            </w:r>
          </w:p>
        </w:tc>
        <w:tc>
          <w:tcPr>
            <w:tcW w:w="1134" w:type="dxa"/>
          </w:tcPr>
          <w:p w14:paraId="4F10F374" w14:textId="77777777" w:rsidR="00B340A7" w:rsidRPr="002D66EE" w:rsidRDefault="00B340A7" w:rsidP="00E06CFE">
            <w:pPr>
              <w:jc w:val="center"/>
            </w:pPr>
            <w:r>
              <w:t>/1</w:t>
            </w:r>
            <w:r w:rsidRPr="002D66EE">
              <w:t>0</w:t>
            </w:r>
          </w:p>
          <w:p w14:paraId="58588B5F" w14:textId="77777777" w:rsidR="00B340A7" w:rsidRPr="002D66EE" w:rsidRDefault="00B340A7" w:rsidP="00E06CFE">
            <w:pPr>
              <w:jc w:val="center"/>
              <w:rPr>
                <w:b/>
                <w:bCs/>
              </w:rPr>
            </w:pPr>
            <w:r>
              <w:t>/1</w:t>
            </w:r>
            <w:r w:rsidRPr="002D66EE">
              <w:t>0</w:t>
            </w:r>
          </w:p>
        </w:tc>
        <w:tc>
          <w:tcPr>
            <w:tcW w:w="1134" w:type="dxa"/>
          </w:tcPr>
          <w:p w14:paraId="57E79A5F" w14:textId="77777777" w:rsidR="00B340A7" w:rsidRDefault="00B340A7" w:rsidP="00E06CFE">
            <w:pPr>
              <w:jc w:val="center"/>
            </w:pPr>
          </w:p>
        </w:tc>
      </w:tr>
      <w:tr w:rsidR="00B340A7" w14:paraId="432075A3" w14:textId="77777777" w:rsidTr="00E06CFE">
        <w:trPr>
          <w:gridAfter w:val="1"/>
          <w:wAfter w:w="175" w:type="dxa"/>
        </w:trPr>
        <w:tc>
          <w:tcPr>
            <w:tcW w:w="1490" w:type="dxa"/>
          </w:tcPr>
          <w:p w14:paraId="607FF936" w14:textId="77777777" w:rsidR="00B340A7" w:rsidRDefault="00B340A7" w:rsidP="00E06CFE">
            <w:pPr>
              <w:jc w:val="both"/>
              <w:rPr>
                <w:b/>
                <w:bCs/>
              </w:rPr>
            </w:pPr>
          </w:p>
        </w:tc>
        <w:tc>
          <w:tcPr>
            <w:tcW w:w="5670" w:type="dxa"/>
          </w:tcPr>
          <w:p w14:paraId="288873F2" w14:textId="77777777" w:rsidR="00B340A7" w:rsidRDefault="00B340A7" w:rsidP="00E06CFE">
            <w:pPr>
              <w:tabs>
                <w:tab w:val="left" w:pos="425"/>
              </w:tabs>
            </w:pPr>
          </w:p>
        </w:tc>
        <w:tc>
          <w:tcPr>
            <w:tcW w:w="1134" w:type="dxa"/>
          </w:tcPr>
          <w:p w14:paraId="15D4D0E6" w14:textId="77777777" w:rsidR="00B340A7" w:rsidRDefault="00B340A7" w:rsidP="00E06CFE">
            <w:pPr>
              <w:jc w:val="center"/>
            </w:pPr>
          </w:p>
        </w:tc>
        <w:tc>
          <w:tcPr>
            <w:tcW w:w="1134" w:type="dxa"/>
          </w:tcPr>
          <w:p w14:paraId="205ED40F" w14:textId="77777777" w:rsidR="00B340A7" w:rsidRDefault="00B340A7" w:rsidP="00E06CFE">
            <w:pPr>
              <w:jc w:val="center"/>
            </w:pPr>
          </w:p>
        </w:tc>
        <w:tc>
          <w:tcPr>
            <w:tcW w:w="1134" w:type="dxa"/>
            <w:hideMark/>
          </w:tcPr>
          <w:p w14:paraId="70FA0861" w14:textId="77777777" w:rsidR="00B340A7" w:rsidRDefault="00B340A7" w:rsidP="00E06CFE">
            <w:pPr>
              <w:jc w:val="center"/>
              <w:rPr>
                <w:b/>
                <w:bCs/>
              </w:rPr>
            </w:pPr>
            <w:r>
              <w:t>/120</w:t>
            </w:r>
          </w:p>
        </w:tc>
      </w:tr>
      <w:tr w:rsidR="00B340A7" w14:paraId="08338891" w14:textId="77777777" w:rsidTr="00E06CFE">
        <w:trPr>
          <w:gridAfter w:val="1"/>
          <w:wAfter w:w="175" w:type="dxa"/>
        </w:trPr>
        <w:tc>
          <w:tcPr>
            <w:tcW w:w="1490" w:type="dxa"/>
          </w:tcPr>
          <w:p w14:paraId="4F4DC68E" w14:textId="77777777" w:rsidR="00B340A7" w:rsidRDefault="00B340A7" w:rsidP="00E06CFE">
            <w:pPr>
              <w:jc w:val="both"/>
              <w:rPr>
                <w:b/>
                <w:bCs/>
              </w:rPr>
            </w:pPr>
          </w:p>
        </w:tc>
        <w:tc>
          <w:tcPr>
            <w:tcW w:w="5670" w:type="dxa"/>
            <w:hideMark/>
          </w:tcPr>
          <w:p w14:paraId="75C71557" w14:textId="77777777" w:rsidR="00B340A7" w:rsidRDefault="00B340A7" w:rsidP="00E06CFE">
            <w:pPr>
              <w:tabs>
                <w:tab w:val="left" w:pos="425"/>
              </w:tabs>
              <w:rPr>
                <w:i/>
                <w:iCs/>
                <w:u w:val="single"/>
              </w:rPr>
            </w:pPr>
            <w:r>
              <w:rPr>
                <w:i/>
                <w:iCs/>
                <w:u w:val="single"/>
              </w:rPr>
              <w:t>Unité d’enseignements complémentaires 5</w:t>
            </w:r>
          </w:p>
          <w:p w14:paraId="718AB00D" w14:textId="77777777" w:rsidR="00B340A7" w:rsidRDefault="00B340A7" w:rsidP="00E06CFE">
            <w:pPr>
              <w:tabs>
                <w:tab w:val="left" w:pos="425"/>
              </w:tabs>
            </w:pPr>
            <w:r>
              <w:rPr>
                <w:b/>
                <w:bCs/>
              </w:rPr>
              <w:tab/>
              <w:t>2 enseignements sur 3</w:t>
            </w:r>
          </w:p>
        </w:tc>
        <w:tc>
          <w:tcPr>
            <w:tcW w:w="1134" w:type="dxa"/>
          </w:tcPr>
          <w:p w14:paraId="7090CFE4" w14:textId="77777777" w:rsidR="00B340A7" w:rsidRDefault="00B340A7" w:rsidP="00E06CFE">
            <w:pPr>
              <w:jc w:val="center"/>
            </w:pPr>
          </w:p>
        </w:tc>
        <w:tc>
          <w:tcPr>
            <w:tcW w:w="1134" w:type="dxa"/>
          </w:tcPr>
          <w:p w14:paraId="7E8450B1" w14:textId="77777777" w:rsidR="00B340A7" w:rsidRDefault="00B340A7" w:rsidP="00E06CFE">
            <w:pPr>
              <w:jc w:val="center"/>
            </w:pPr>
          </w:p>
        </w:tc>
        <w:tc>
          <w:tcPr>
            <w:tcW w:w="1134" w:type="dxa"/>
            <w:hideMark/>
          </w:tcPr>
          <w:p w14:paraId="351881AD" w14:textId="77777777" w:rsidR="00B340A7" w:rsidRDefault="00B340A7" w:rsidP="00E06CFE">
            <w:pPr>
              <w:jc w:val="center"/>
            </w:pPr>
            <w:r>
              <w:rPr>
                <w:b/>
                <w:bCs/>
              </w:rPr>
              <w:t>1</w:t>
            </w:r>
          </w:p>
        </w:tc>
      </w:tr>
      <w:tr w:rsidR="00B340A7" w:rsidRPr="002D66EE" w14:paraId="2CF54C85" w14:textId="77777777" w:rsidTr="00E06CFE">
        <w:trPr>
          <w:gridAfter w:val="1"/>
          <w:wAfter w:w="175" w:type="dxa"/>
        </w:trPr>
        <w:tc>
          <w:tcPr>
            <w:tcW w:w="1490" w:type="dxa"/>
          </w:tcPr>
          <w:p w14:paraId="3C0AD76D" w14:textId="77777777" w:rsidR="00B340A7" w:rsidRPr="002D66EE" w:rsidRDefault="00B340A7" w:rsidP="00E06CFE">
            <w:pPr>
              <w:jc w:val="both"/>
              <w:rPr>
                <w:b/>
                <w:bCs/>
              </w:rPr>
            </w:pPr>
          </w:p>
        </w:tc>
        <w:tc>
          <w:tcPr>
            <w:tcW w:w="5670" w:type="dxa"/>
            <w:hideMark/>
          </w:tcPr>
          <w:p w14:paraId="06F745A5" w14:textId="77777777" w:rsidR="00B340A7" w:rsidRPr="002D66EE" w:rsidRDefault="00B340A7" w:rsidP="00E06CFE">
            <w:pPr>
              <w:tabs>
                <w:tab w:val="left" w:pos="425"/>
              </w:tabs>
              <w:rPr>
                <w:b/>
                <w:bCs/>
              </w:rPr>
            </w:pPr>
            <w:r w:rsidRPr="002D66EE">
              <w:sym w:font="Wingdings" w:char="F06E"/>
            </w:r>
            <w:r w:rsidRPr="002D66EE">
              <w:t xml:space="preserve"> </w:t>
            </w:r>
            <w:r>
              <w:t xml:space="preserve">Introduction à l’étude des médias </w:t>
            </w:r>
            <w:r w:rsidRPr="00536331">
              <w:rPr>
                <w:color w:val="FF0000"/>
              </w:rPr>
              <w:t>(si non validé en L1)</w:t>
            </w:r>
          </w:p>
        </w:tc>
        <w:tc>
          <w:tcPr>
            <w:tcW w:w="1134" w:type="dxa"/>
            <w:hideMark/>
          </w:tcPr>
          <w:p w14:paraId="573784A3" w14:textId="77777777" w:rsidR="00B340A7" w:rsidRPr="002D66EE" w:rsidRDefault="00B340A7" w:rsidP="00E06CFE">
            <w:pPr>
              <w:jc w:val="center"/>
            </w:pPr>
            <w:r w:rsidRPr="002D66EE">
              <w:t>Oral***</w:t>
            </w:r>
          </w:p>
        </w:tc>
        <w:tc>
          <w:tcPr>
            <w:tcW w:w="1134" w:type="dxa"/>
            <w:hideMark/>
          </w:tcPr>
          <w:p w14:paraId="07E835D0" w14:textId="77777777" w:rsidR="00B340A7" w:rsidRPr="002D66EE" w:rsidRDefault="00B340A7" w:rsidP="00E06CFE">
            <w:pPr>
              <w:jc w:val="center"/>
            </w:pPr>
            <w:r w:rsidRPr="002D66EE">
              <w:t>/20</w:t>
            </w:r>
          </w:p>
        </w:tc>
        <w:tc>
          <w:tcPr>
            <w:tcW w:w="1134" w:type="dxa"/>
          </w:tcPr>
          <w:p w14:paraId="726522CF" w14:textId="77777777" w:rsidR="00B340A7" w:rsidRPr="002D66EE" w:rsidRDefault="00B340A7" w:rsidP="00E06CFE">
            <w:pPr>
              <w:jc w:val="center"/>
              <w:rPr>
                <w:b/>
                <w:bCs/>
              </w:rPr>
            </w:pPr>
          </w:p>
        </w:tc>
      </w:tr>
      <w:tr w:rsidR="00B340A7" w:rsidRPr="002D66EE" w14:paraId="200F8F2E" w14:textId="77777777" w:rsidTr="00E06CFE">
        <w:trPr>
          <w:gridAfter w:val="1"/>
          <w:wAfter w:w="175" w:type="dxa"/>
        </w:trPr>
        <w:tc>
          <w:tcPr>
            <w:tcW w:w="1490" w:type="dxa"/>
          </w:tcPr>
          <w:p w14:paraId="598564C1" w14:textId="77777777" w:rsidR="00B340A7" w:rsidRPr="002D66EE" w:rsidRDefault="00B340A7" w:rsidP="00E06CFE">
            <w:pPr>
              <w:jc w:val="both"/>
              <w:rPr>
                <w:b/>
                <w:bCs/>
              </w:rPr>
            </w:pPr>
          </w:p>
        </w:tc>
        <w:tc>
          <w:tcPr>
            <w:tcW w:w="5670" w:type="dxa"/>
            <w:hideMark/>
          </w:tcPr>
          <w:p w14:paraId="6D77232B" w14:textId="15B918DE" w:rsidR="00B340A7" w:rsidRPr="002D66EE" w:rsidRDefault="00B340A7" w:rsidP="00E06CFE">
            <w:pPr>
              <w:ind w:left="227" w:hanging="227"/>
            </w:pPr>
            <w:r w:rsidRPr="002D66EE">
              <w:sym w:font="Wingdings" w:char="F06E"/>
            </w:r>
            <w:r w:rsidRPr="002D66EE">
              <w:t xml:space="preserve"> </w:t>
            </w:r>
            <w:r w:rsidR="00C54DB5" w:rsidRPr="00166CA4">
              <w:t>Techniques et métiers des médias</w:t>
            </w:r>
          </w:p>
        </w:tc>
        <w:tc>
          <w:tcPr>
            <w:tcW w:w="1134" w:type="dxa"/>
            <w:hideMark/>
          </w:tcPr>
          <w:p w14:paraId="0E8D0769" w14:textId="77777777" w:rsidR="00B340A7" w:rsidRPr="002D66EE" w:rsidRDefault="00B340A7" w:rsidP="00E06CFE">
            <w:pPr>
              <w:jc w:val="center"/>
            </w:pPr>
            <w:r>
              <w:t>Oral</w:t>
            </w:r>
            <w:r w:rsidRPr="002D66EE">
              <w:t>***</w:t>
            </w:r>
          </w:p>
        </w:tc>
        <w:tc>
          <w:tcPr>
            <w:tcW w:w="1134" w:type="dxa"/>
            <w:hideMark/>
          </w:tcPr>
          <w:p w14:paraId="5361F214" w14:textId="77777777" w:rsidR="00B340A7" w:rsidRPr="002D66EE" w:rsidRDefault="00B340A7" w:rsidP="00E06CFE">
            <w:pPr>
              <w:jc w:val="center"/>
            </w:pPr>
            <w:r w:rsidRPr="002D66EE">
              <w:t>/20</w:t>
            </w:r>
          </w:p>
        </w:tc>
        <w:tc>
          <w:tcPr>
            <w:tcW w:w="1134" w:type="dxa"/>
          </w:tcPr>
          <w:p w14:paraId="6F90C62D" w14:textId="77777777" w:rsidR="00B340A7" w:rsidRPr="002D66EE" w:rsidRDefault="00B340A7" w:rsidP="00E06CFE">
            <w:pPr>
              <w:jc w:val="center"/>
              <w:rPr>
                <w:b/>
                <w:bCs/>
              </w:rPr>
            </w:pPr>
          </w:p>
        </w:tc>
      </w:tr>
      <w:tr w:rsidR="00B340A7" w:rsidRPr="002D66EE" w14:paraId="5B6E785F" w14:textId="77777777" w:rsidTr="00E06CFE">
        <w:trPr>
          <w:gridAfter w:val="1"/>
          <w:wAfter w:w="175" w:type="dxa"/>
        </w:trPr>
        <w:tc>
          <w:tcPr>
            <w:tcW w:w="1490" w:type="dxa"/>
          </w:tcPr>
          <w:p w14:paraId="0FF4A1AB" w14:textId="77777777" w:rsidR="00B340A7" w:rsidRPr="002D66EE" w:rsidRDefault="00B340A7" w:rsidP="00E06CFE">
            <w:pPr>
              <w:jc w:val="both"/>
              <w:rPr>
                <w:b/>
                <w:bCs/>
              </w:rPr>
            </w:pPr>
          </w:p>
        </w:tc>
        <w:tc>
          <w:tcPr>
            <w:tcW w:w="5670" w:type="dxa"/>
          </w:tcPr>
          <w:p w14:paraId="36EADB50" w14:textId="77777777" w:rsidR="00B340A7" w:rsidRPr="002D66EE" w:rsidRDefault="00B340A7" w:rsidP="00E06CFE">
            <w:pPr>
              <w:tabs>
                <w:tab w:val="left" w:pos="425"/>
              </w:tabs>
            </w:pPr>
            <w:r w:rsidRPr="002D66EE">
              <w:sym w:font="Wingdings" w:char="F06E"/>
            </w:r>
            <w:r w:rsidRPr="002D66EE">
              <w:t xml:space="preserve"> </w:t>
            </w:r>
            <w:r>
              <w:t>Cours optionnel en Licence 3 de Paris 2</w:t>
            </w:r>
          </w:p>
        </w:tc>
        <w:tc>
          <w:tcPr>
            <w:tcW w:w="1134" w:type="dxa"/>
          </w:tcPr>
          <w:p w14:paraId="6AEC5CC2" w14:textId="77777777" w:rsidR="00B340A7" w:rsidRPr="002D66EE" w:rsidRDefault="00B340A7" w:rsidP="00E06CFE">
            <w:pPr>
              <w:jc w:val="center"/>
            </w:pPr>
            <w:r>
              <w:t>Oral</w:t>
            </w:r>
            <w:r w:rsidRPr="002D66EE">
              <w:t>***</w:t>
            </w:r>
          </w:p>
        </w:tc>
        <w:tc>
          <w:tcPr>
            <w:tcW w:w="1134" w:type="dxa"/>
          </w:tcPr>
          <w:p w14:paraId="08AF705F" w14:textId="77777777" w:rsidR="00B340A7" w:rsidRPr="002D66EE" w:rsidRDefault="00B340A7" w:rsidP="00E06CFE">
            <w:pPr>
              <w:jc w:val="center"/>
            </w:pPr>
            <w:r w:rsidRPr="002D66EE">
              <w:t>/20</w:t>
            </w:r>
          </w:p>
        </w:tc>
        <w:tc>
          <w:tcPr>
            <w:tcW w:w="1134" w:type="dxa"/>
          </w:tcPr>
          <w:p w14:paraId="4D76A395" w14:textId="77777777" w:rsidR="00B340A7" w:rsidRPr="002D66EE" w:rsidRDefault="00B340A7" w:rsidP="00E06CFE">
            <w:pPr>
              <w:jc w:val="center"/>
              <w:rPr>
                <w:b/>
                <w:bCs/>
              </w:rPr>
            </w:pPr>
          </w:p>
        </w:tc>
      </w:tr>
      <w:tr w:rsidR="00B340A7" w14:paraId="667ACC77" w14:textId="77777777" w:rsidTr="00E06CFE">
        <w:trPr>
          <w:gridAfter w:val="1"/>
          <w:wAfter w:w="175" w:type="dxa"/>
        </w:trPr>
        <w:tc>
          <w:tcPr>
            <w:tcW w:w="1490" w:type="dxa"/>
          </w:tcPr>
          <w:p w14:paraId="380CCE45" w14:textId="77777777" w:rsidR="00B340A7" w:rsidRDefault="00B340A7" w:rsidP="00E06CFE">
            <w:pPr>
              <w:jc w:val="both"/>
              <w:rPr>
                <w:b/>
                <w:bCs/>
              </w:rPr>
            </w:pPr>
          </w:p>
        </w:tc>
        <w:tc>
          <w:tcPr>
            <w:tcW w:w="5670" w:type="dxa"/>
          </w:tcPr>
          <w:p w14:paraId="5E520D46" w14:textId="77777777" w:rsidR="00B340A7" w:rsidRPr="002D66EE" w:rsidRDefault="00B340A7" w:rsidP="00E06CFE">
            <w:pPr>
              <w:tabs>
                <w:tab w:val="left" w:pos="439"/>
              </w:tabs>
            </w:pPr>
            <w:r>
              <w:rPr>
                <w:b/>
                <w:bCs/>
              </w:rPr>
              <w:tab/>
              <w:t>1 enseignement obligatoire</w:t>
            </w:r>
          </w:p>
        </w:tc>
        <w:tc>
          <w:tcPr>
            <w:tcW w:w="1134" w:type="dxa"/>
          </w:tcPr>
          <w:p w14:paraId="0CD418F7" w14:textId="77777777" w:rsidR="00B340A7" w:rsidRPr="002D66EE" w:rsidRDefault="00B340A7" w:rsidP="00E06CFE">
            <w:pPr>
              <w:jc w:val="center"/>
            </w:pPr>
          </w:p>
        </w:tc>
        <w:tc>
          <w:tcPr>
            <w:tcW w:w="1134" w:type="dxa"/>
          </w:tcPr>
          <w:p w14:paraId="3FCE69BD" w14:textId="77777777" w:rsidR="00B340A7" w:rsidRDefault="00B340A7" w:rsidP="00E06CFE">
            <w:pPr>
              <w:jc w:val="center"/>
            </w:pPr>
          </w:p>
        </w:tc>
        <w:tc>
          <w:tcPr>
            <w:tcW w:w="1134" w:type="dxa"/>
          </w:tcPr>
          <w:p w14:paraId="6CBB3F5D" w14:textId="77777777" w:rsidR="00B340A7" w:rsidRDefault="00B340A7" w:rsidP="00E06CFE">
            <w:pPr>
              <w:jc w:val="center"/>
            </w:pPr>
          </w:p>
        </w:tc>
      </w:tr>
      <w:tr w:rsidR="00B340A7" w14:paraId="5EA2E583" w14:textId="77777777" w:rsidTr="00E06CFE">
        <w:trPr>
          <w:gridAfter w:val="1"/>
          <w:wAfter w:w="175" w:type="dxa"/>
        </w:trPr>
        <w:tc>
          <w:tcPr>
            <w:tcW w:w="1490" w:type="dxa"/>
          </w:tcPr>
          <w:p w14:paraId="1002F0D6" w14:textId="77777777" w:rsidR="00B340A7" w:rsidRDefault="00B340A7" w:rsidP="00E06CFE">
            <w:pPr>
              <w:jc w:val="both"/>
              <w:rPr>
                <w:b/>
                <w:bCs/>
              </w:rPr>
            </w:pPr>
          </w:p>
        </w:tc>
        <w:tc>
          <w:tcPr>
            <w:tcW w:w="5670" w:type="dxa"/>
          </w:tcPr>
          <w:p w14:paraId="5BDE0207" w14:textId="77777777" w:rsidR="00B340A7" w:rsidRDefault="00B340A7" w:rsidP="00E06CFE">
            <w:r w:rsidRPr="002D66EE">
              <w:sym w:font="Wingdings" w:char="F06E"/>
            </w:r>
            <w:r w:rsidRPr="002D66EE">
              <w:t xml:space="preserve"> </w:t>
            </w:r>
            <w:r>
              <w:t>Langue vivante (Anglais ou Espagnol)</w:t>
            </w:r>
          </w:p>
        </w:tc>
        <w:tc>
          <w:tcPr>
            <w:tcW w:w="1134" w:type="dxa"/>
          </w:tcPr>
          <w:p w14:paraId="6F00C0E6" w14:textId="77777777" w:rsidR="00B340A7" w:rsidRPr="002D66EE" w:rsidRDefault="00B340A7" w:rsidP="00E06CFE">
            <w:pPr>
              <w:jc w:val="center"/>
            </w:pPr>
            <w:r w:rsidRPr="002D66EE">
              <w:t>CCAC</w:t>
            </w:r>
          </w:p>
        </w:tc>
        <w:tc>
          <w:tcPr>
            <w:tcW w:w="1134" w:type="dxa"/>
          </w:tcPr>
          <w:p w14:paraId="0AF52926" w14:textId="77777777" w:rsidR="00B340A7" w:rsidRPr="002D66EE" w:rsidRDefault="00B340A7" w:rsidP="00E06CFE">
            <w:pPr>
              <w:jc w:val="center"/>
            </w:pPr>
            <w:r>
              <w:t>/1</w:t>
            </w:r>
            <w:r w:rsidRPr="002D66EE">
              <w:t>0</w:t>
            </w:r>
          </w:p>
        </w:tc>
        <w:tc>
          <w:tcPr>
            <w:tcW w:w="1134" w:type="dxa"/>
            <w:hideMark/>
          </w:tcPr>
          <w:p w14:paraId="7A38585D" w14:textId="77777777" w:rsidR="00B340A7" w:rsidRDefault="00B340A7" w:rsidP="00E06CFE">
            <w:pPr>
              <w:jc w:val="center"/>
              <w:rPr>
                <w:b/>
                <w:bCs/>
              </w:rPr>
            </w:pPr>
          </w:p>
        </w:tc>
      </w:tr>
      <w:tr w:rsidR="00B340A7" w14:paraId="3F93950E" w14:textId="77777777" w:rsidTr="00E06CFE">
        <w:tc>
          <w:tcPr>
            <w:tcW w:w="1490" w:type="dxa"/>
          </w:tcPr>
          <w:p w14:paraId="2A4BCB00" w14:textId="77777777" w:rsidR="00B340A7" w:rsidRPr="00700241" w:rsidRDefault="00B340A7" w:rsidP="00E06CFE"/>
        </w:tc>
        <w:tc>
          <w:tcPr>
            <w:tcW w:w="5670" w:type="dxa"/>
          </w:tcPr>
          <w:p w14:paraId="38B794DE" w14:textId="77777777" w:rsidR="00B340A7" w:rsidRPr="00700241" w:rsidRDefault="00B340A7" w:rsidP="00E06CFE">
            <w:pPr>
              <w:ind w:firstLine="4641"/>
            </w:pPr>
            <w:r w:rsidRPr="00700241">
              <w:t>Sports</w:t>
            </w:r>
          </w:p>
        </w:tc>
        <w:tc>
          <w:tcPr>
            <w:tcW w:w="1134" w:type="dxa"/>
          </w:tcPr>
          <w:p w14:paraId="75D6E8A1" w14:textId="77777777" w:rsidR="00B340A7" w:rsidRPr="00700241" w:rsidRDefault="00B340A7" w:rsidP="00E06CFE">
            <w:pPr>
              <w:jc w:val="center"/>
            </w:pPr>
            <w:r w:rsidRPr="00700241">
              <w:t>Facultatif</w:t>
            </w:r>
          </w:p>
        </w:tc>
        <w:tc>
          <w:tcPr>
            <w:tcW w:w="2443" w:type="dxa"/>
            <w:gridSpan w:val="3"/>
          </w:tcPr>
          <w:p w14:paraId="50A75C7A" w14:textId="77777777" w:rsidR="00B340A7" w:rsidRPr="00700241" w:rsidRDefault="00B340A7" w:rsidP="00E06CFE">
            <w:r w:rsidRPr="00700241">
              <w:t>Points supplémentaires</w:t>
            </w:r>
          </w:p>
        </w:tc>
      </w:tr>
      <w:tr w:rsidR="00B340A7" w14:paraId="077F489D" w14:textId="77777777" w:rsidTr="00E06CFE">
        <w:trPr>
          <w:gridAfter w:val="1"/>
          <w:wAfter w:w="175" w:type="dxa"/>
        </w:trPr>
        <w:tc>
          <w:tcPr>
            <w:tcW w:w="1490" w:type="dxa"/>
          </w:tcPr>
          <w:p w14:paraId="1BCA00AC" w14:textId="77777777" w:rsidR="00B340A7" w:rsidRDefault="00B340A7" w:rsidP="00E06CFE">
            <w:pPr>
              <w:jc w:val="both"/>
              <w:rPr>
                <w:b/>
                <w:bCs/>
              </w:rPr>
            </w:pPr>
          </w:p>
        </w:tc>
        <w:tc>
          <w:tcPr>
            <w:tcW w:w="5670" w:type="dxa"/>
          </w:tcPr>
          <w:p w14:paraId="2F887E02" w14:textId="77777777" w:rsidR="00B340A7" w:rsidRDefault="00B340A7" w:rsidP="00E06CFE">
            <w:pPr>
              <w:tabs>
                <w:tab w:val="left" w:pos="425"/>
              </w:tabs>
            </w:pPr>
          </w:p>
        </w:tc>
        <w:tc>
          <w:tcPr>
            <w:tcW w:w="1134" w:type="dxa"/>
          </w:tcPr>
          <w:p w14:paraId="2256DD0F" w14:textId="77777777" w:rsidR="00B340A7" w:rsidRDefault="00B340A7" w:rsidP="00E06CFE">
            <w:pPr>
              <w:jc w:val="center"/>
            </w:pPr>
          </w:p>
        </w:tc>
        <w:tc>
          <w:tcPr>
            <w:tcW w:w="1134" w:type="dxa"/>
          </w:tcPr>
          <w:p w14:paraId="796B431D" w14:textId="77777777" w:rsidR="00B340A7" w:rsidRDefault="00B340A7" w:rsidP="00E06CFE">
            <w:pPr>
              <w:jc w:val="center"/>
            </w:pPr>
          </w:p>
        </w:tc>
        <w:tc>
          <w:tcPr>
            <w:tcW w:w="1134" w:type="dxa"/>
            <w:hideMark/>
          </w:tcPr>
          <w:p w14:paraId="22FAB85B" w14:textId="77777777" w:rsidR="00B340A7" w:rsidRDefault="00B340A7" w:rsidP="00E06CFE">
            <w:pPr>
              <w:jc w:val="center"/>
              <w:rPr>
                <w:b/>
                <w:bCs/>
              </w:rPr>
            </w:pPr>
            <w:r>
              <w:rPr>
                <w:bCs/>
              </w:rPr>
              <w:t>/50</w:t>
            </w:r>
          </w:p>
        </w:tc>
      </w:tr>
      <w:tr w:rsidR="00B340A7" w14:paraId="66701960" w14:textId="77777777" w:rsidTr="00E06CFE">
        <w:trPr>
          <w:gridAfter w:val="1"/>
          <w:wAfter w:w="175" w:type="dxa"/>
        </w:trPr>
        <w:tc>
          <w:tcPr>
            <w:tcW w:w="1490" w:type="dxa"/>
          </w:tcPr>
          <w:p w14:paraId="39116270" w14:textId="77777777" w:rsidR="00B340A7" w:rsidRDefault="00B340A7" w:rsidP="00E06CFE">
            <w:pPr>
              <w:jc w:val="both"/>
              <w:rPr>
                <w:b/>
                <w:bCs/>
                <w:u w:val="single"/>
              </w:rPr>
            </w:pPr>
          </w:p>
        </w:tc>
        <w:tc>
          <w:tcPr>
            <w:tcW w:w="5670" w:type="dxa"/>
          </w:tcPr>
          <w:p w14:paraId="6AFA2D64" w14:textId="77777777" w:rsidR="00B340A7" w:rsidRDefault="00B340A7" w:rsidP="00E06CFE">
            <w:pPr>
              <w:tabs>
                <w:tab w:val="left" w:pos="425"/>
              </w:tabs>
              <w:rPr>
                <w:i/>
                <w:iCs/>
                <w:u w:val="single"/>
              </w:rPr>
            </w:pPr>
          </w:p>
        </w:tc>
        <w:tc>
          <w:tcPr>
            <w:tcW w:w="1134" w:type="dxa"/>
          </w:tcPr>
          <w:p w14:paraId="1AAC32D7" w14:textId="77777777" w:rsidR="00B340A7" w:rsidRDefault="00B340A7" w:rsidP="00E06CFE">
            <w:pPr>
              <w:jc w:val="center"/>
            </w:pPr>
          </w:p>
        </w:tc>
        <w:tc>
          <w:tcPr>
            <w:tcW w:w="1134" w:type="dxa"/>
          </w:tcPr>
          <w:p w14:paraId="5B272FF4" w14:textId="77777777" w:rsidR="00B340A7" w:rsidRDefault="00B340A7" w:rsidP="00E06CFE">
            <w:pPr>
              <w:jc w:val="center"/>
            </w:pPr>
          </w:p>
        </w:tc>
        <w:tc>
          <w:tcPr>
            <w:tcW w:w="1134" w:type="dxa"/>
          </w:tcPr>
          <w:p w14:paraId="09679948" w14:textId="77777777" w:rsidR="00B340A7" w:rsidRDefault="00B340A7" w:rsidP="00E06CFE">
            <w:pPr>
              <w:jc w:val="center"/>
              <w:rPr>
                <w:b/>
                <w:bCs/>
              </w:rPr>
            </w:pPr>
          </w:p>
        </w:tc>
      </w:tr>
      <w:tr w:rsidR="00B340A7" w14:paraId="4AAA63AB" w14:textId="77777777" w:rsidTr="00E06CFE">
        <w:trPr>
          <w:gridAfter w:val="1"/>
          <w:wAfter w:w="175" w:type="dxa"/>
        </w:trPr>
        <w:tc>
          <w:tcPr>
            <w:tcW w:w="1490" w:type="dxa"/>
            <w:hideMark/>
          </w:tcPr>
          <w:p w14:paraId="758A56E2" w14:textId="77777777" w:rsidR="00B340A7" w:rsidRDefault="00B340A7" w:rsidP="00E06CFE">
            <w:pPr>
              <w:jc w:val="both"/>
              <w:rPr>
                <w:b/>
                <w:bCs/>
              </w:rPr>
            </w:pPr>
            <w:r>
              <w:rPr>
                <w:b/>
                <w:bCs/>
                <w:u w:val="single"/>
              </w:rPr>
              <w:t>2</w:t>
            </w:r>
            <w:r>
              <w:rPr>
                <w:b/>
                <w:bCs/>
                <w:u w:val="single"/>
                <w:vertAlign w:val="superscript"/>
              </w:rPr>
              <w:t>e</w:t>
            </w:r>
            <w:r>
              <w:rPr>
                <w:b/>
                <w:bCs/>
                <w:u w:val="single"/>
              </w:rPr>
              <w:t xml:space="preserve"> semestre</w:t>
            </w:r>
          </w:p>
        </w:tc>
        <w:tc>
          <w:tcPr>
            <w:tcW w:w="5670" w:type="dxa"/>
            <w:hideMark/>
          </w:tcPr>
          <w:p w14:paraId="5734023A" w14:textId="77777777" w:rsidR="00B340A7" w:rsidRDefault="00B340A7" w:rsidP="00E06CFE">
            <w:pPr>
              <w:tabs>
                <w:tab w:val="left" w:pos="425"/>
              </w:tabs>
            </w:pPr>
            <w:r>
              <w:rPr>
                <w:i/>
                <w:iCs/>
                <w:u w:val="single"/>
              </w:rPr>
              <w:t>Unité d’enseignements fondamentaux 6</w:t>
            </w:r>
          </w:p>
        </w:tc>
        <w:tc>
          <w:tcPr>
            <w:tcW w:w="1134" w:type="dxa"/>
          </w:tcPr>
          <w:p w14:paraId="01465B18" w14:textId="77777777" w:rsidR="00B340A7" w:rsidRDefault="00B340A7" w:rsidP="00E06CFE">
            <w:pPr>
              <w:jc w:val="center"/>
            </w:pPr>
          </w:p>
        </w:tc>
        <w:tc>
          <w:tcPr>
            <w:tcW w:w="1134" w:type="dxa"/>
          </w:tcPr>
          <w:p w14:paraId="03214A0A" w14:textId="77777777" w:rsidR="00B340A7" w:rsidRDefault="00B340A7" w:rsidP="00E06CFE">
            <w:pPr>
              <w:jc w:val="center"/>
            </w:pPr>
          </w:p>
        </w:tc>
        <w:tc>
          <w:tcPr>
            <w:tcW w:w="1134" w:type="dxa"/>
            <w:hideMark/>
          </w:tcPr>
          <w:p w14:paraId="2F221C74" w14:textId="77777777" w:rsidR="00B340A7" w:rsidRDefault="00B340A7" w:rsidP="00E06CFE">
            <w:pPr>
              <w:jc w:val="center"/>
            </w:pPr>
            <w:r>
              <w:rPr>
                <w:b/>
                <w:bCs/>
              </w:rPr>
              <w:t>2</w:t>
            </w:r>
          </w:p>
        </w:tc>
      </w:tr>
      <w:tr w:rsidR="00B340A7" w14:paraId="69B29DBF" w14:textId="77777777" w:rsidTr="00E06CFE">
        <w:trPr>
          <w:gridAfter w:val="1"/>
          <w:wAfter w:w="175" w:type="dxa"/>
        </w:trPr>
        <w:tc>
          <w:tcPr>
            <w:tcW w:w="1490" w:type="dxa"/>
          </w:tcPr>
          <w:p w14:paraId="05BE7A4B" w14:textId="77777777" w:rsidR="00B340A7" w:rsidRDefault="00B340A7" w:rsidP="00E06CFE">
            <w:pPr>
              <w:jc w:val="both"/>
              <w:rPr>
                <w:b/>
                <w:bCs/>
                <w:u w:val="single"/>
              </w:rPr>
            </w:pPr>
          </w:p>
        </w:tc>
        <w:tc>
          <w:tcPr>
            <w:tcW w:w="5670" w:type="dxa"/>
          </w:tcPr>
          <w:p w14:paraId="77663EE6" w14:textId="77777777" w:rsidR="00B340A7" w:rsidRDefault="00B340A7" w:rsidP="00E06CFE">
            <w:pPr>
              <w:tabs>
                <w:tab w:val="left" w:pos="425"/>
              </w:tabs>
              <w:rPr>
                <w:b/>
                <w:bCs/>
              </w:rPr>
            </w:pPr>
            <w:r>
              <w:rPr>
                <w:b/>
                <w:bCs/>
              </w:rPr>
              <w:tab/>
              <w:t>3 enseignements obligatoires avec TD</w:t>
            </w:r>
          </w:p>
          <w:p w14:paraId="2887EB7A" w14:textId="77777777" w:rsidR="00B340A7" w:rsidRPr="00597F37" w:rsidRDefault="00B340A7" w:rsidP="00E06CFE">
            <w:pPr>
              <w:tabs>
                <w:tab w:val="left" w:pos="425"/>
              </w:tabs>
              <w:ind w:firstLine="444"/>
              <w:rPr>
                <w:b/>
                <w:bCs/>
              </w:rPr>
            </w:pPr>
            <w:r>
              <w:rPr>
                <w:b/>
                <w:bCs/>
              </w:rPr>
              <w:t>hebdomadaires</w:t>
            </w:r>
          </w:p>
        </w:tc>
        <w:tc>
          <w:tcPr>
            <w:tcW w:w="1134" w:type="dxa"/>
          </w:tcPr>
          <w:p w14:paraId="01616CC8" w14:textId="77777777" w:rsidR="00B340A7" w:rsidRDefault="00B340A7" w:rsidP="00E06CFE">
            <w:pPr>
              <w:jc w:val="center"/>
            </w:pPr>
          </w:p>
        </w:tc>
        <w:tc>
          <w:tcPr>
            <w:tcW w:w="1134" w:type="dxa"/>
          </w:tcPr>
          <w:p w14:paraId="1196F6BF" w14:textId="77777777" w:rsidR="00B340A7" w:rsidRDefault="00B340A7" w:rsidP="00E06CFE">
            <w:pPr>
              <w:jc w:val="center"/>
            </w:pPr>
          </w:p>
        </w:tc>
        <w:tc>
          <w:tcPr>
            <w:tcW w:w="1134" w:type="dxa"/>
          </w:tcPr>
          <w:p w14:paraId="6784B8CE" w14:textId="77777777" w:rsidR="00B340A7" w:rsidRDefault="00B340A7" w:rsidP="00E06CFE">
            <w:pPr>
              <w:jc w:val="center"/>
              <w:rPr>
                <w:b/>
                <w:bCs/>
              </w:rPr>
            </w:pPr>
          </w:p>
        </w:tc>
      </w:tr>
      <w:tr w:rsidR="00B340A7" w:rsidRPr="002D66EE" w14:paraId="065C665C" w14:textId="77777777" w:rsidTr="00E06CFE">
        <w:trPr>
          <w:gridAfter w:val="1"/>
          <w:wAfter w:w="175" w:type="dxa"/>
        </w:trPr>
        <w:tc>
          <w:tcPr>
            <w:tcW w:w="1490" w:type="dxa"/>
          </w:tcPr>
          <w:p w14:paraId="045AA7EB" w14:textId="77777777" w:rsidR="00B340A7" w:rsidRPr="002D66EE" w:rsidRDefault="00B340A7" w:rsidP="00E06CFE">
            <w:pPr>
              <w:jc w:val="both"/>
              <w:rPr>
                <w:b/>
                <w:bCs/>
                <w:u w:val="single"/>
              </w:rPr>
            </w:pPr>
          </w:p>
        </w:tc>
        <w:tc>
          <w:tcPr>
            <w:tcW w:w="5670" w:type="dxa"/>
            <w:hideMark/>
          </w:tcPr>
          <w:p w14:paraId="24E89BB1" w14:textId="77777777" w:rsidR="00B340A7" w:rsidRPr="00F4023F" w:rsidRDefault="00B340A7" w:rsidP="00E06CFE">
            <w:r w:rsidRPr="002D66EE">
              <w:sym w:font="Wingdings" w:char="F06E"/>
            </w:r>
            <w:r w:rsidRPr="002D66EE">
              <w:t xml:space="preserve"> </w:t>
            </w:r>
            <w:r>
              <w:t>Droit des médias</w:t>
            </w:r>
          </w:p>
        </w:tc>
        <w:tc>
          <w:tcPr>
            <w:tcW w:w="1134" w:type="dxa"/>
            <w:hideMark/>
          </w:tcPr>
          <w:p w14:paraId="0AA9AD6C" w14:textId="77777777" w:rsidR="00B340A7" w:rsidRPr="002D66EE" w:rsidRDefault="00B340A7" w:rsidP="00E06CFE">
            <w:pPr>
              <w:jc w:val="center"/>
            </w:pPr>
            <w:r w:rsidRPr="002D66EE">
              <w:t>Ecrit*</w:t>
            </w:r>
          </w:p>
          <w:p w14:paraId="2A6EACBA" w14:textId="77777777" w:rsidR="00B340A7" w:rsidRPr="002D66EE" w:rsidRDefault="00B340A7" w:rsidP="00E06CFE">
            <w:pPr>
              <w:jc w:val="center"/>
              <w:rPr>
                <w:b/>
                <w:bCs/>
              </w:rPr>
            </w:pPr>
            <w:r w:rsidRPr="002D66EE">
              <w:t>TD</w:t>
            </w:r>
          </w:p>
        </w:tc>
        <w:tc>
          <w:tcPr>
            <w:tcW w:w="1134" w:type="dxa"/>
            <w:hideMark/>
          </w:tcPr>
          <w:p w14:paraId="72E520A7" w14:textId="77777777" w:rsidR="00B340A7" w:rsidRPr="002D66EE" w:rsidRDefault="00B340A7" w:rsidP="00E06CFE">
            <w:pPr>
              <w:jc w:val="center"/>
            </w:pPr>
            <w:r w:rsidRPr="002D66EE">
              <w:t>/20</w:t>
            </w:r>
          </w:p>
          <w:p w14:paraId="5B2292A3" w14:textId="77777777" w:rsidR="00B340A7" w:rsidRPr="002D66EE" w:rsidRDefault="00B340A7" w:rsidP="00E06CFE">
            <w:pPr>
              <w:jc w:val="center"/>
              <w:rPr>
                <w:b/>
                <w:bCs/>
              </w:rPr>
            </w:pPr>
            <w:r w:rsidRPr="002D66EE">
              <w:t>/20</w:t>
            </w:r>
          </w:p>
        </w:tc>
        <w:tc>
          <w:tcPr>
            <w:tcW w:w="1134" w:type="dxa"/>
          </w:tcPr>
          <w:p w14:paraId="58606DAD" w14:textId="77777777" w:rsidR="00B340A7" w:rsidRPr="002D66EE" w:rsidRDefault="00B340A7" w:rsidP="00E06CFE">
            <w:pPr>
              <w:jc w:val="center"/>
              <w:rPr>
                <w:b/>
                <w:bCs/>
              </w:rPr>
            </w:pPr>
          </w:p>
        </w:tc>
      </w:tr>
      <w:tr w:rsidR="00B340A7" w:rsidRPr="002D66EE" w14:paraId="6B6115DC" w14:textId="77777777" w:rsidTr="00E06CFE">
        <w:trPr>
          <w:gridAfter w:val="1"/>
          <w:wAfter w:w="175" w:type="dxa"/>
        </w:trPr>
        <w:tc>
          <w:tcPr>
            <w:tcW w:w="1490" w:type="dxa"/>
          </w:tcPr>
          <w:p w14:paraId="21CF891A" w14:textId="77777777" w:rsidR="00B340A7" w:rsidRPr="002D66EE" w:rsidRDefault="00B340A7" w:rsidP="00E06CFE">
            <w:pPr>
              <w:jc w:val="both"/>
              <w:rPr>
                <w:b/>
                <w:bCs/>
                <w:u w:val="single"/>
              </w:rPr>
            </w:pPr>
          </w:p>
        </w:tc>
        <w:tc>
          <w:tcPr>
            <w:tcW w:w="5670" w:type="dxa"/>
            <w:hideMark/>
          </w:tcPr>
          <w:p w14:paraId="31CB6E55" w14:textId="77777777" w:rsidR="00B340A7" w:rsidRPr="002D66EE" w:rsidRDefault="00B340A7" w:rsidP="00E06CFE">
            <w:pPr>
              <w:tabs>
                <w:tab w:val="left" w:pos="425"/>
              </w:tabs>
            </w:pPr>
            <w:r w:rsidRPr="002D66EE">
              <w:sym w:font="Wingdings" w:char="F06E"/>
            </w:r>
            <w:r w:rsidRPr="002D66EE">
              <w:t xml:space="preserve"> </w:t>
            </w:r>
            <w:r w:rsidRPr="00166CA4">
              <w:t>Sémiologie des images et des textes médiatiques</w:t>
            </w:r>
          </w:p>
        </w:tc>
        <w:tc>
          <w:tcPr>
            <w:tcW w:w="1134" w:type="dxa"/>
            <w:hideMark/>
          </w:tcPr>
          <w:p w14:paraId="64547C15" w14:textId="77777777" w:rsidR="00B340A7" w:rsidRPr="002D66EE" w:rsidRDefault="00B340A7" w:rsidP="00E06CFE">
            <w:pPr>
              <w:jc w:val="center"/>
            </w:pPr>
            <w:r w:rsidRPr="002D66EE">
              <w:t>Ecrit*</w:t>
            </w:r>
          </w:p>
          <w:p w14:paraId="18291D3B" w14:textId="77777777" w:rsidR="00B340A7" w:rsidRPr="002D66EE" w:rsidRDefault="00B340A7" w:rsidP="00E06CFE">
            <w:pPr>
              <w:jc w:val="center"/>
              <w:rPr>
                <w:b/>
                <w:bCs/>
              </w:rPr>
            </w:pPr>
            <w:r w:rsidRPr="002D66EE">
              <w:t>TD</w:t>
            </w:r>
          </w:p>
        </w:tc>
        <w:tc>
          <w:tcPr>
            <w:tcW w:w="1134" w:type="dxa"/>
            <w:hideMark/>
          </w:tcPr>
          <w:p w14:paraId="7C530D9D" w14:textId="77777777" w:rsidR="00B340A7" w:rsidRPr="002D66EE" w:rsidRDefault="00B340A7" w:rsidP="00E06CFE">
            <w:pPr>
              <w:jc w:val="center"/>
            </w:pPr>
            <w:r w:rsidRPr="002D66EE">
              <w:t>/20</w:t>
            </w:r>
          </w:p>
          <w:p w14:paraId="193E2E2F" w14:textId="77777777" w:rsidR="00B340A7" w:rsidRPr="002D66EE" w:rsidRDefault="00B340A7" w:rsidP="00E06CFE">
            <w:pPr>
              <w:jc w:val="center"/>
              <w:rPr>
                <w:b/>
                <w:bCs/>
              </w:rPr>
            </w:pPr>
            <w:r w:rsidRPr="002D66EE">
              <w:t>/20</w:t>
            </w:r>
          </w:p>
        </w:tc>
        <w:tc>
          <w:tcPr>
            <w:tcW w:w="1134" w:type="dxa"/>
          </w:tcPr>
          <w:p w14:paraId="017E7527" w14:textId="77777777" w:rsidR="00B340A7" w:rsidRPr="002D66EE" w:rsidRDefault="00B340A7" w:rsidP="00E06CFE">
            <w:pPr>
              <w:jc w:val="center"/>
              <w:rPr>
                <w:b/>
                <w:bCs/>
              </w:rPr>
            </w:pPr>
          </w:p>
        </w:tc>
      </w:tr>
      <w:tr w:rsidR="00B340A7" w14:paraId="355FCB04" w14:textId="77777777" w:rsidTr="00E06CFE">
        <w:trPr>
          <w:gridAfter w:val="1"/>
          <w:wAfter w:w="175" w:type="dxa"/>
        </w:trPr>
        <w:tc>
          <w:tcPr>
            <w:tcW w:w="1490" w:type="dxa"/>
          </w:tcPr>
          <w:p w14:paraId="069077B6" w14:textId="77777777" w:rsidR="00B340A7" w:rsidRDefault="00B340A7" w:rsidP="00E06CFE">
            <w:pPr>
              <w:jc w:val="both"/>
              <w:rPr>
                <w:b/>
                <w:bCs/>
                <w:u w:val="single"/>
              </w:rPr>
            </w:pPr>
          </w:p>
        </w:tc>
        <w:tc>
          <w:tcPr>
            <w:tcW w:w="5670" w:type="dxa"/>
          </w:tcPr>
          <w:p w14:paraId="6F4D3796" w14:textId="78FBC5BD" w:rsidR="00B340A7" w:rsidRDefault="00B340A7" w:rsidP="00C54DB5">
            <w:pPr>
              <w:tabs>
                <w:tab w:val="left" w:pos="425"/>
              </w:tabs>
            </w:pPr>
            <w:r w:rsidRPr="002D66EE">
              <w:sym w:font="Wingdings" w:char="F06E"/>
            </w:r>
            <w:r w:rsidRPr="002D66EE">
              <w:t xml:space="preserve"> </w:t>
            </w:r>
            <w:r w:rsidR="00C54DB5">
              <w:t>Médias dans le monde</w:t>
            </w:r>
          </w:p>
        </w:tc>
        <w:tc>
          <w:tcPr>
            <w:tcW w:w="1134" w:type="dxa"/>
          </w:tcPr>
          <w:p w14:paraId="005A77B9" w14:textId="77777777" w:rsidR="00B340A7" w:rsidRPr="002D66EE" w:rsidRDefault="00B340A7" w:rsidP="00E06CFE">
            <w:pPr>
              <w:jc w:val="center"/>
            </w:pPr>
            <w:r w:rsidRPr="002D66EE">
              <w:t>Ecrit*</w:t>
            </w:r>
          </w:p>
          <w:p w14:paraId="29AF9BFF" w14:textId="77777777" w:rsidR="00B340A7" w:rsidRPr="002D66EE" w:rsidRDefault="00B340A7" w:rsidP="00E06CFE">
            <w:pPr>
              <w:jc w:val="center"/>
              <w:rPr>
                <w:b/>
                <w:bCs/>
              </w:rPr>
            </w:pPr>
            <w:r w:rsidRPr="002D66EE">
              <w:t>TD</w:t>
            </w:r>
          </w:p>
        </w:tc>
        <w:tc>
          <w:tcPr>
            <w:tcW w:w="1134" w:type="dxa"/>
          </w:tcPr>
          <w:p w14:paraId="51004A6C" w14:textId="77777777" w:rsidR="00B340A7" w:rsidRPr="002D66EE" w:rsidRDefault="00B340A7" w:rsidP="00E06CFE">
            <w:pPr>
              <w:jc w:val="center"/>
            </w:pPr>
            <w:r w:rsidRPr="002D66EE">
              <w:t>/20</w:t>
            </w:r>
          </w:p>
          <w:p w14:paraId="1333EFB9" w14:textId="77777777" w:rsidR="00B340A7" w:rsidRPr="002D66EE" w:rsidRDefault="00B340A7" w:rsidP="00E06CFE">
            <w:pPr>
              <w:jc w:val="center"/>
              <w:rPr>
                <w:b/>
                <w:bCs/>
              </w:rPr>
            </w:pPr>
            <w:r w:rsidRPr="002D66EE">
              <w:t>/20</w:t>
            </w:r>
          </w:p>
        </w:tc>
        <w:tc>
          <w:tcPr>
            <w:tcW w:w="1134" w:type="dxa"/>
          </w:tcPr>
          <w:p w14:paraId="4A80418E" w14:textId="77777777" w:rsidR="00B340A7" w:rsidRDefault="00B340A7" w:rsidP="00E06CFE">
            <w:pPr>
              <w:jc w:val="center"/>
            </w:pPr>
          </w:p>
        </w:tc>
      </w:tr>
      <w:tr w:rsidR="00B340A7" w14:paraId="3F4C3202" w14:textId="77777777" w:rsidTr="00E06CFE">
        <w:trPr>
          <w:gridAfter w:val="1"/>
          <w:wAfter w:w="175" w:type="dxa"/>
        </w:trPr>
        <w:tc>
          <w:tcPr>
            <w:tcW w:w="1490" w:type="dxa"/>
          </w:tcPr>
          <w:p w14:paraId="36FC178B" w14:textId="77777777" w:rsidR="00B340A7" w:rsidRDefault="00B340A7" w:rsidP="00E06CFE">
            <w:pPr>
              <w:jc w:val="both"/>
              <w:rPr>
                <w:b/>
                <w:bCs/>
                <w:u w:val="single"/>
              </w:rPr>
            </w:pPr>
          </w:p>
        </w:tc>
        <w:tc>
          <w:tcPr>
            <w:tcW w:w="5670" w:type="dxa"/>
          </w:tcPr>
          <w:p w14:paraId="00200717" w14:textId="77777777" w:rsidR="00B340A7" w:rsidRDefault="00B340A7" w:rsidP="00E06CFE">
            <w:pPr>
              <w:tabs>
                <w:tab w:val="left" w:pos="425"/>
              </w:tabs>
            </w:pPr>
          </w:p>
        </w:tc>
        <w:tc>
          <w:tcPr>
            <w:tcW w:w="1134" w:type="dxa"/>
          </w:tcPr>
          <w:p w14:paraId="67BCBDCB" w14:textId="77777777" w:rsidR="00B340A7" w:rsidRDefault="00B340A7" w:rsidP="00E06CFE">
            <w:pPr>
              <w:jc w:val="center"/>
            </w:pPr>
          </w:p>
        </w:tc>
        <w:tc>
          <w:tcPr>
            <w:tcW w:w="1134" w:type="dxa"/>
          </w:tcPr>
          <w:p w14:paraId="4EC9F6AE" w14:textId="77777777" w:rsidR="00B340A7" w:rsidRDefault="00B340A7" w:rsidP="00E06CFE">
            <w:pPr>
              <w:jc w:val="center"/>
            </w:pPr>
          </w:p>
        </w:tc>
        <w:tc>
          <w:tcPr>
            <w:tcW w:w="1134" w:type="dxa"/>
            <w:hideMark/>
          </w:tcPr>
          <w:p w14:paraId="35094296" w14:textId="77777777" w:rsidR="00B340A7" w:rsidRDefault="00B340A7" w:rsidP="00E06CFE">
            <w:pPr>
              <w:jc w:val="center"/>
              <w:rPr>
                <w:b/>
                <w:bCs/>
              </w:rPr>
            </w:pPr>
            <w:r>
              <w:t>/120</w:t>
            </w:r>
          </w:p>
        </w:tc>
      </w:tr>
      <w:tr w:rsidR="00B340A7" w14:paraId="0B71042A" w14:textId="77777777" w:rsidTr="00E06CFE">
        <w:trPr>
          <w:gridAfter w:val="1"/>
          <w:wAfter w:w="175" w:type="dxa"/>
        </w:trPr>
        <w:tc>
          <w:tcPr>
            <w:tcW w:w="1490" w:type="dxa"/>
          </w:tcPr>
          <w:p w14:paraId="6927556F" w14:textId="77777777" w:rsidR="00B340A7" w:rsidRDefault="00B340A7" w:rsidP="00E06CFE">
            <w:pPr>
              <w:jc w:val="both"/>
              <w:rPr>
                <w:b/>
                <w:bCs/>
                <w:u w:val="single"/>
              </w:rPr>
            </w:pPr>
          </w:p>
        </w:tc>
        <w:tc>
          <w:tcPr>
            <w:tcW w:w="5670" w:type="dxa"/>
            <w:hideMark/>
          </w:tcPr>
          <w:p w14:paraId="250573F2" w14:textId="77777777" w:rsidR="00B340A7" w:rsidRDefault="00B340A7" w:rsidP="00E06CFE">
            <w:pPr>
              <w:tabs>
                <w:tab w:val="left" w:pos="425"/>
              </w:tabs>
            </w:pPr>
            <w:r>
              <w:rPr>
                <w:i/>
                <w:iCs/>
                <w:u w:val="single"/>
              </w:rPr>
              <w:t>Unité d’enseignements complémentaires 6</w:t>
            </w:r>
          </w:p>
        </w:tc>
        <w:tc>
          <w:tcPr>
            <w:tcW w:w="1134" w:type="dxa"/>
          </w:tcPr>
          <w:p w14:paraId="5D3DBE9D" w14:textId="77777777" w:rsidR="00B340A7" w:rsidRDefault="00B340A7" w:rsidP="00E06CFE">
            <w:pPr>
              <w:jc w:val="center"/>
            </w:pPr>
          </w:p>
        </w:tc>
        <w:tc>
          <w:tcPr>
            <w:tcW w:w="1134" w:type="dxa"/>
          </w:tcPr>
          <w:p w14:paraId="24C6739D" w14:textId="77777777" w:rsidR="00B340A7" w:rsidRDefault="00B340A7" w:rsidP="00E06CFE">
            <w:pPr>
              <w:jc w:val="center"/>
            </w:pPr>
          </w:p>
        </w:tc>
        <w:tc>
          <w:tcPr>
            <w:tcW w:w="1134" w:type="dxa"/>
            <w:hideMark/>
          </w:tcPr>
          <w:p w14:paraId="6C4E1B0F" w14:textId="77777777" w:rsidR="00B340A7" w:rsidRDefault="00B340A7" w:rsidP="00E06CFE">
            <w:pPr>
              <w:jc w:val="center"/>
            </w:pPr>
            <w:r>
              <w:rPr>
                <w:b/>
                <w:bCs/>
              </w:rPr>
              <w:t>1</w:t>
            </w:r>
          </w:p>
        </w:tc>
      </w:tr>
      <w:tr w:rsidR="00B340A7" w14:paraId="4F9553D6" w14:textId="77777777" w:rsidTr="00E06CFE">
        <w:trPr>
          <w:gridAfter w:val="1"/>
          <w:wAfter w:w="175" w:type="dxa"/>
        </w:trPr>
        <w:tc>
          <w:tcPr>
            <w:tcW w:w="1490" w:type="dxa"/>
          </w:tcPr>
          <w:p w14:paraId="09B98086" w14:textId="77777777" w:rsidR="00B340A7" w:rsidRDefault="00B340A7" w:rsidP="00E06CFE">
            <w:pPr>
              <w:jc w:val="both"/>
              <w:rPr>
                <w:b/>
                <w:bCs/>
                <w:u w:val="single"/>
              </w:rPr>
            </w:pPr>
          </w:p>
        </w:tc>
        <w:tc>
          <w:tcPr>
            <w:tcW w:w="5670" w:type="dxa"/>
          </w:tcPr>
          <w:p w14:paraId="2C84502D" w14:textId="77777777" w:rsidR="00B340A7" w:rsidRPr="00597F37" w:rsidRDefault="00B340A7" w:rsidP="00E06CFE">
            <w:pPr>
              <w:tabs>
                <w:tab w:val="left" w:pos="425"/>
              </w:tabs>
              <w:rPr>
                <w:b/>
                <w:bCs/>
              </w:rPr>
            </w:pPr>
            <w:r>
              <w:rPr>
                <w:b/>
                <w:bCs/>
              </w:rPr>
              <w:tab/>
              <w:t>2 enseignements sur 3</w:t>
            </w:r>
          </w:p>
        </w:tc>
        <w:tc>
          <w:tcPr>
            <w:tcW w:w="1134" w:type="dxa"/>
          </w:tcPr>
          <w:p w14:paraId="6B048A5D" w14:textId="77777777" w:rsidR="00B340A7" w:rsidRDefault="00B340A7" w:rsidP="00E06CFE">
            <w:pPr>
              <w:jc w:val="center"/>
            </w:pPr>
          </w:p>
        </w:tc>
        <w:tc>
          <w:tcPr>
            <w:tcW w:w="1134" w:type="dxa"/>
          </w:tcPr>
          <w:p w14:paraId="283CFE95" w14:textId="77777777" w:rsidR="00B340A7" w:rsidRDefault="00B340A7" w:rsidP="00E06CFE">
            <w:pPr>
              <w:jc w:val="center"/>
            </w:pPr>
          </w:p>
        </w:tc>
        <w:tc>
          <w:tcPr>
            <w:tcW w:w="1134" w:type="dxa"/>
          </w:tcPr>
          <w:p w14:paraId="46FF6A14" w14:textId="77777777" w:rsidR="00B340A7" w:rsidRDefault="00B340A7" w:rsidP="00E06CFE">
            <w:pPr>
              <w:jc w:val="center"/>
              <w:rPr>
                <w:b/>
                <w:bCs/>
              </w:rPr>
            </w:pPr>
          </w:p>
        </w:tc>
      </w:tr>
      <w:tr w:rsidR="00B340A7" w:rsidRPr="002D66EE" w14:paraId="01990EE7" w14:textId="77777777" w:rsidTr="00E06CFE">
        <w:trPr>
          <w:gridAfter w:val="1"/>
          <w:wAfter w:w="175" w:type="dxa"/>
        </w:trPr>
        <w:tc>
          <w:tcPr>
            <w:tcW w:w="1490" w:type="dxa"/>
          </w:tcPr>
          <w:p w14:paraId="2EBE1907" w14:textId="77777777" w:rsidR="00B340A7" w:rsidRPr="002D66EE" w:rsidRDefault="00B340A7" w:rsidP="00E06CFE">
            <w:pPr>
              <w:jc w:val="both"/>
              <w:rPr>
                <w:b/>
                <w:bCs/>
                <w:u w:val="single"/>
              </w:rPr>
            </w:pPr>
          </w:p>
        </w:tc>
        <w:tc>
          <w:tcPr>
            <w:tcW w:w="5670" w:type="dxa"/>
          </w:tcPr>
          <w:p w14:paraId="4DD2E4AE" w14:textId="77777777" w:rsidR="00B340A7" w:rsidRPr="002D66EE" w:rsidRDefault="00B340A7" w:rsidP="00E06CFE">
            <w:pPr>
              <w:tabs>
                <w:tab w:val="left" w:pos="425"/>
              </w:tabs>
            </w:pPr>
            <w:r w:rsidRPr="002D66EE">
              <w:sym w:font="Wingdings" w:char="F06E"/>
            </w:r>
            <w:r w:rsidRPr="002D66EE">
              <w:t xml:space="preserve"> </w:t>
            </w:r>
            <w:r>
              <w:t>Les grands courants culturels contemporains (19</w:t>
            </w:r>
            <w:r>
              <w:rPr>
                <w:vertAlign w:val="superscript"/>
              </w:rPr>
              <w:t>ème</w:t>
            </w:r>
            <w:r w:rsidRPr="00B0686B">
              <w:t xml:space="preserve"> et</w:t>
            </w:r>
            <w:r>
              <w:t xml:space="preserve"> 21</w:t>
            </w:r>
            <w:r>
              <w:rPr>
                <w:vertAlign w:val="superscript"/>
              </w:rPr>
              <w:t>ème</w:t>
            </w:r>
            <w:r>
              <w:t xml:space="preserve"> siècle)</w:t>
            </w:r>
          </w:p>
        </w:tc>
        <w:tc>
          <w:tcPr>
            <w:tcW w:w="1134" w:type="dxa"/>
          </w:tcPr>
          <w:p w14:paraId="2E9BB776" w14:textId="77777777" w:rsidR="00B340A7" w:rsidRPr="002D66EE" w:rsidRDefault="00B340A7" w:rsidP="00E06CFE">
            <w:pPr>
              <w:jc w:val="center"/>
            </w:pPr>
            <w:r>
              <w:t>Oral</w:t>
            </w:r>
            <w:r w:rsidRPr="002D66EE">
              <w:t>***</w:t>
            </w:r>
          </w:p>
        </w:tc>
        <w:tc>
          <w:tcPr>
            <w:tcW w:w="1134" w:type="dxa"/>
          </w:tcPr>
          <w:p w14:paraId="26D9F1F3" w14:textId="77777777" w:rsidR="00B340A7" w:rsidRPr="002D66EE" w:rsidRDefault="00B340A7" w:rsidP="00E06CFE">
            <w:pPr>
              <w:jc w:val="center"/>
            </w:pPr>
            <w:r w:rsidRPr="002D66EE">
              <w:t>/20</w:t>
            </w:r>
          </w:p>
        </w:tc>
        <w:tc>
          <w:tcPr>
            <w:tcW w:w="1134" w:type="dxa"/>
          </w:tcPr>
          <w:p w14:paraId="1223C714" w14:textId="77777777" w:rsidR="00B340A7" w:rsidRPr="002D66EE" w:rsidRDefault="00B340A7" w:rsidP="00E06CFE">
            <w:pPr>
              <w:jc w:val="center"/>
              <w:rPr>
                <w:b/>
                <w:bCs/>
              </w:rPr>
            </w:pPr>
          </w:p>
        </w:tc>
      </w:tr>
      <w:tr w:rsidR="00B340A7" w:rsidRPr="002D66EE" w14:paraId="6FD00231" w14:textId="77777777" w:rsidTr="00E06CFE">
        <w:trPr>
          <w:gridAfter w:val="1"/>
          <w:wAfter w:w="175" w:type="dxa"/>
        </w:trPr>
        <w:tc>
          <w:tcPr>
            <w:tcW w:w="1490" w:type="dxa"/>
          </w:tcPr>
          <w:p w14:paraId="67DD7614" w14:textId="77777777" w:rsidR="00B340A7" w:rsidRPr="002D66EE" w:rsidRDefault="00B340A7" w:rsidP="00E06CFE">
            <w:pPr>
              <w:jc w:val="both"/>
              <w:rPr>
                <w:b/>
                <w:bCs/>
                <w:u w:val="single"/>
              </w:rPr>
            </w:pPr>
          </w:p>
        </w:tc>
        <w:tc>
          <w:tcPr>
            <w:tcW w:w="5670" w:type="dxa"/>
            <w:hideMark/>
          </w:tcPr>
          <w:p w14:paraId="3607C604" w14:textId="77777777" w:rsidR="00B340A7" w:rsidRPr="002D66EE" w:rsidRDefault="00B340A7" w:rsidP="00E06CFE">
            <w:pPr>
              <w:tabs>
                <w:tab w:val="left" w:pos="425"/>
              </w:tabs>
              <w:rPr>
                <w:b/>
                <w:bCs/>
              </w:rPr>
            </w:pPr>
            <w:r w:rsidRPr="002D66EE">
              <w:sym w:font="Wingdings" w:char="F06E"/>
            </w:r>
            <w:r w:rsidRPr="002D66EE">
              <w:t xml:space="preserve"> </w:t>
            </w:r>
            <w:r>
              <w:t>Approches des SIC</w:t>
            </w:r>
          </w:p>
        </w:tc>
        <w:tc>
          <w:tcPr>
            <w:tcW w:w="1134" w:type="dxa"/>
            <w:hideMark/>
          </w:tcPr>
          <w:p w14:paraId="63446A35" w14:textId="77777777" w:rsidR="00B340A7" w:rsidRPr="002D66EE" w:rsidRDefault="00B340A7" w:rsidP="00E06CFE">
            <w:pPr>
              <w:jc w:val="center"/>
            </w:pPr>
            <w:r>
              <w:t>Oral</w:t>
            </w:r>
            <w:r w:rsidRPr="002D66EE">
              <w:t>***</w:t>
            </w:r>
          </w:p>
        </w:tc>
        <w:tc>
          <w:tcPr>
            <w:tcW w:w="1134" w:type="dxa"/>
            <w:hideMark/>
          </w:tcPr>
          <w:p w14:paraId="52AB5C87" w14:textId="77777777" w:rsidR="00B340A7" w:rsidRPr="002D66EE" w:rsidRDefault="00B340A7" w:rsidP="00E06CFE">
            <w:pPr>
              <w:jc w:val="center"/>
            </w:pPr>
            <w:r w:rsidRPr="002D66EE">
              <w:t>/20</w:t>
            </w:r>
          </w:p>
        </w:tc>
        <w:tc>
          <w:tcPr>
            <w:tcW w:w="1134" w:type="dxa"/>
          </w:tcPr>
          <w:p w14:paraId="130988C1" w14:textId="77777777" w:rsidR="00B340A7" w:rsidRPr="002D66EE" w:rsidRDefault="00B340A7" w:rsidP="00E06CFE">
            <w:pPr>
              <w:jc w:val="center"/>
              <w:rPr>
                <w:b/>
                <w:bCs/>
              </w:rPr>
            </w:pPr>
          </w:p>
        </w:tc>
      </w:tr>
      <w:tr w:rsidR="00B340A7" w:rsidRPr="002D66EE" w14:paraId="522FF97B" w14:textId="77777777" w:rsidTr="00E06CFE">
        <w:trPr>
          <w:gridAfter w:val="1"/>
          <w:wAfter w:w="175" w:type="dxa"/>
        </w:trPr>
        <w:tc>
          <w:tcPr>
            <w:tcW w:w="1490" w:type="dxa"/>
          </w:tcPr>
          <w:p w14:paraId="19F106D7" w14:textId="77777777" w:rsidR="00B340A7" w:rsidRPr="002D66EE" w:rsidRDefault="00B340A7" w:rsidP="00E06CFE">
            <w:pPr>
              <w:jc w:val="both"/>
              <w:rPr>
                <w:b/>
                <w:bCs/>
                <w:u w:val="single"/>
              </w:rPr>
            </w:pPr>
          </w:p>
        </w:tc>
        <w:tc>
          <w:tcPr>
            <w:tcW w:w="5670" w:type="dxa"/>
            <w:hideMark/>
          </w:tcPr>
          <w:p w14:paraId="4EA03574" w14:textId="77777777" w:rsidR="00B340A7" w:rsidRPr="002D66EE" w:rsidRDefault="00B340A7" w:rsidP="00E06CFE">
            <w:pPr>
              <w:tabs>
                <w:tab w:val="left" w:pos="425"/>
              </w:tabs>
            </w:pPr>
            <w:r w:rsidRPr="002D66EE">
              <w:sym w:font="Wingdings" w:char="F06E"/>
            </w:r>
            <w:r w:rsidRPr="002D66EE">
              <w:t xml:space="preserve"> </w:t>
            </w:r>
            <w:r>
              <w:t>Cours optionnel en Licence 3 de Paris 2</w:t>
            </w:r>
          </w:p>
        </w:tc>
        <w:tc>
          <w:tcPr>
            <w:tcW w:w="1134" w:type="dxa"/>
            <w:hideMark/>
          </w:tcPr>
          <w:p w14:paraId="732F8AB0" w14:textId="77777777" w:rsidR="00B340A7" w:rsidRPr="002D66EE" w:rsidRDefault="00B340A7" w:rsidP="00E06CFE">
            <w:pPr>
              <w:jc w:val="center"/>
            </w:pPr>
            <w:r>
              <w:t>Oral</w:t>
            </w:r>
            <w:r w:rsidRPr="002D66EE">
              <w:t>***</w:t>
            </w:r>
          </w:p>
        </w:tc>
        <w:tc>
          <w:tcPr>
            <w:tcW w:w="1134" w:type="dxa"/>
            <w:hideMark/>
          </w:tcPr>
          <w:p w14:paraId="01E88331" w14:textId="77777777" w:rsidR="00B340A7" w:rsidRPr="002D66EE" w:rsidRDefault="00B340A7" w:rsidP="00E06CFE">
            <w:pPr>
              <w:jc w:val="center"/>
            </w:pPr>
            <w:r w:rsidRPr="002D66EE">
              <w:t>/20</w:t>
            </w:r>
          </w:p>
        </w:tc>
        <w:tc>
          <w:tcPr>
            <w:tcW w:w="1134" w:type="dxa"/>
          </w:tcPr>
          <w:p w14:paraId="4FFDAF04" w14:textId="77777777" w:rsidR="00B340A7" w:rsidRPr="002D66EE" w:rsidRDefault="00B340A7" w:rsidP="00E06CFE">
            <w:pPr>
              <w:jc w:val="center"/>
              <w:rPr>
                <w:b/>
                <w:bCs/>
              </w:rPr>
            </w:pPr>
          </w:p>
        </w:tc>
      </w:tr>
      <w:tr w:rsidR="00B340A7" w14:paraId="5C5D776F" w14:textId="77777777" w:rsidTr="00E06CFE">
        <w:trPr>
          <w:gridAfter w:val="1"/>
          <w:wAfter w:w="175" w:type="dxa"/>
        </w:trPr>
        <w:tc>
          <w:tcPr>
            <w:tcW w:w="1490" w:type="dxa"/>
          </w:tcPr>
          <w:p w14:paraId="1582CA0A" w14:textId="77777777" w:rsidR="00B340A7" w:rsidRDefault="00B340A7" w:rsidP="00E06CFE">
            <w:pPr>
              <w:jc w:val="both"/>
              <w:rPr>
                <w:b/>
                <w:bCs/>
              </w:rPr>
            </w:pPr>
          </w:p>
        </w:tc>
        <w:tc>
          <w:tcPr>
            <w:tcW w:w="5670" w:type="dxa"/>
          </w:tcPr>
          <w:p w14:paraId="558D99C1" w14:textId="77777777" w:rsidR="00B340A7" w:rsidRDefault="00B340A7" w:rsidP="00E06CFE">
            <w:pPr>
              <w:tabs>
                <w:tab w:val="left" w:pos="425"/>
              </w:tabs>
            </w:pPr>
            <w:r>
              <w:rPr>
                <w:b/>
                <w:bCs/>
              </w:rPr>
              <w:tab/>
              <w:t>1 enseignement obligatoire</w:t>
            </w:r>
          </w:p>
        </w:tc>
        <w:tc>
          <w:tcPr>
            <w:tcW w:w="1134" w:type="dxa"/>
          </w:tcPr>
          <w:p w14:paraId="34505CD4" w14:textId="77777777" w:rsidR="00B340A7" w:rsidRDefault="00B340A7" w:rsidP="00E06CFE">
            <w:pPr>
              <w:jc w:val="center"/>
            </w:pPr>
          </w:p>
        </w:tc>
        <w:tc>
          <w:tcPr>
            <w:tcW w:w="1134" w:type="dxa"/>
          </w:tcPr>
          <w:p w14:paraId="0A05F115" w14:textId="77777777" w:rsidR="00B340A7" w:rsidRDefault="00B340A7" w:rsidP="00E06CFE">
            <w:pPr>
              <w:jc w:val="center"/>
            </w:pPr>
          </w:p>
        </w:tc>
        <w:tc>
          <w:tcPr>
            <w:tcW w:w="1134" w:type="dxa"/>
          </w:tcPr>
          <w:p w14:paraId="20FE71B9" w14:textId="77777777" w:rsidR="00B340A7" w:rsidRDefault="00B340A7" w:rsidP="00E06CFE">
            <w:pPr>
              <w:jc w:val="center"/>
              <w:rPr>
                <w:bCs/>
              </w:rPr>
            </w:pPr>
          </w:p>
        </w:tc>
      </w:tr>
      <w:tr w:rsidR="00B340A7" w14:paraId="634E95B3" w14:textId="77777777" w:rsidTr="00E06CFE">
        <w:trPr>
          <w:gridAfter w:val="1"/>
          <w:wAfter w:w="175" w:type="dxa"/>
        </w:trPr>
        <w:tc>
          <w:tcPr>
            <w:tcW w:w="1490" w:type="dxa"/>
          </w:tcPr>
          <w:p w14:paraId="08BBC421" w14:textId="77777777" w:rsidR="00B340A7" w:rsidRDefault="00B340A7" w:rsidP="00E06CFE">
            <w:pPr>
              <w:jc w:val="both"/>
              <w:rPr>
                <w:b/>
                <w:bCs/>
              </w:rPr>
            </w:pPr>
          </w:p>
        </w:tc>
        <w:tc>
          <w:tcPr>
            <w:tcW w:w="5670" w:type="dxa"/>
          </w:tcPr>
          <w:p w14:paraId="265FE18F" w14:textId="77777777" w:rsidR="00B340A7" w:rsidRDefault="00B340A7" w:rsidP="00E06CFE">
            <w:pPr>
              <w:tabs>
                <w:tab w:val="left" w:pos="425"/>
              </w:tabs>
            </w:pPr>
            <w:r w:rsidRPr="002D66EE">
              <w:sym w:font="Wingdings" w:char="F06E"/>
            </w:r>
            <w:r w:rsidRPr="002D66EE">
              <w:t xml:space="preserve"> </w:t>
            </w:r>
            <w:r>
              <w:t>Langue vivante (Anglais ou Espagnol)</w:t>
            </w:r>
          </w:p>
        </w:tc>
        <w:tc>
          <w:tcPr>
            <w:tcW w:w="1134" w:type="dxa"/>
          </w:tcPr>
          <w:p w14:paraId="475CEDEF" w14:textId="77777777" w:rsidR="00B340A7" w:rsidRPr="002D66EE" w:rsidRDefault="00B340A7" w:rsidP="00E06CFE">
            <w:pPr>
              <w:jc w:val="center"/>
            </w:pPr>
            <w:r w:rsidRPr="002D66EE">
              <w:t>CCAC</w:t>
            </w:r>
          </w:p>
        </w:tc>
        <w:tc>
          <w:tcPr>
            <w:tcW w:w="1134" w:type="dxa"/>
          </w:tcPr>
          <w:p w14:paraId="5320D280" w14:textId="77777777" w:rsidR="00B340A7" w:rsidRPr="002D66EE" w:rsidRDefault="00B340A7" w:rsidP="00E06CFE">
            <w:pPr>
              <w:jc w:val="center"/>
            </w:pPr>
            <w:r>
              <w:t>/1</w:t>
            </w:r>
            <w:r w:rsidRPr="002D66EE">
              <w:t>0</w:t>
            </w:r>
          </w:p>
        </w:tc>
        <w:tc>
          <w:tcPr>
            <w:tcW w:w="1134" w:type="dxa"/>
          </w:tcPr>
          <w:p w14:paraId="2D3848D3" w14:textId="77777777" w:rsidR="00B340A7" w:rsidRDefault="00B340A7" w:rsidP="00E06CFE">
            <w:pPr>
              <w:jc w:val="center"/>
              <w:rPr>
                <w:bCs/>
              </w:rPr>
            </w:pPr>
          </w:p>
        </w:tc>
      </w:tr>
      <w:tr w:rsidR="00B340A7" w14:paraId="65216F20" w14:textId="77777777" w:rsidTr="00E06CFE">
        <w:tc>
          <w:tcPr>
            <w:tcW w:w="1490" w:type="dxa"/>
          </w:tcPr>
          <w:p w14:paraId="58D1E611" w14:textId="77777777" w:rsidR="00B340A7" w:rsidRDefault="00B340A7" w:rsidP="00E06CFE">
            <w:pPr>
              <w:jc w:val="both"/>
              <w:rPr>
                <w:b/>
                <w:bCs/>
                <w:u w:val="single"/>
              </w:rPr>
            </w:pPr>
          </w:p>
        </w:tc>
        <w:tc>
          <w:tcPr>
            <w:tcW w:w="5670" w:type="dxa"/>
            <w:hideMark/>
          </w:tcPr>
          <w:p w14:paraId="0774058D" w14:textId="77777777" w:rsidR="00B340A7" w:rsidRDefault="00B340A7" w:rsidP="00E06CFE">
            <w:pPr>
              <w:tabs>
                <w:tab w:val="left" w:pos="283"/>
              </w:tabs>
              <w:rPr>
                <w:b/>
                <w:bCs/>
                <w:i/>
                <w:iCs/>
              </w:rPr>
            </w:pPr>
            <w:r>
              <w:t xml:space="preserve">                                                             Deuxième langue</w:t>
            </w:r>
          </w:p>
        </w:tc>
        <w:tc>
          <w:tcPr>
            <w:tcW w:w="1134" w:type="dxa"/>
            <w:hideMark/>
          </w:tcPr>
          <w:p w14:paraId="0905B0DE" w14:textId="77777777" w:rsidR="00B340A7" w:rsidRDefault="00B340A7" w:rsidP="00E06CFE">
            <w:pPr>
              <w:jc w:val="center"/>
            </w:pPr>
            <w:r>
              <w:t>Facultatif</w:t>
            </w:r>
          </w:p>
        </w:tc>
        <w:tc>
          <w:tcPr>
            <w:tcW w:w="2443" w:type="dxa"/>
            <w:gridSpan w:val="3"/>
            <w:hideMark/>
          </w:tcPr>
          <w:p w14:paraId="3A5EE26E" w14:textId="77777777" w:rsidR="00B340A7" w:rsidRDefault="00B340A7" w:rsidP="00E06CFE">
            <w:pPr>
              <w:jc w:val="center"/>
              <w:rPr>
                <w:b/>
                <w:bCs/>
              </w:rPr>
            </w:pPr>
            <w:r>
              <w:t>Points supplémentaires</w:t>
            </w:r>
          </w:p>
        </w:tc>
      </w:tr>
      <w:tr w:rsidR="00B340A7" w14:paraId="42FA2BC4" w14:textId="77777777" w:rsidTr="00E06CFE">
        <w:trPr>
          <w:gridAfter w:val="1"/>
          <w:wAfter w:w="175" w:type="dxa"/>
        </w:trPr>
        <w:tc>
          <w:tcPr>
            <w:tcW w:w="1490" w:type="dxa"/>
          </w:tcPr>
          <w:p w14:paraId="4EB0FE4F" w14:textId="77777777" w:rsidR="00B340A7" w:rsidRDefault="00B340A7" w:rsidP="00E06CFE">
            <w:pPr>
              <w:jc w:val="both"/>
              <w:rPr>
                <w:b/>
                <w:bCs/>
              </w:rPr>
            </w:pPr>
          </w:p>
        </w:tc>
        <w:tc>
          <w:tcPr>
            <w:tcW w:w="5670" w:type="dxa"/>
          </w:tcPr>
          <w:p w14:paraId="7718F4D0" w14:textId="77777777" w:rsidR="00B340A7" w:rsidRDefault="00B340A7" w:rsidP="00E06CFE">
            <w:pPr>
              <w:tabs>
                <w:tab w:val="left" w:pos="425"/>
              </w:tabs>
            </w:pPr>
          </w:p>
        </w:tc>
        <w:tc>
          <w:tcPr>
            <w:tcW w:w="1134" w:type="dxa"/>
          </w:tcPr>
          <w:p w14:paraId="1374C0C8" w14:textId="77777777" w:rsidR="00B340A7" w:rsidRDefault="00B340A7" w:rsidP="00E06CFE">
            <w:pPr>
              <w:jc w:val="center"/>
            </w:pPr>
          </w:p>
        </w:tc>
        <w:tc>
          <w:tcPr>
            <w:tcW w:w="1134" w:type="dxa"/>
          </w:tcPr>
          <w:p w14:paraId="01147DD2" w14:textId="77777777" w:rsidR="00B340A7" w:rsidRDefault="00B340A7" w:rsidP="00E06CFE">
            <w:pPr>
              <w:jc w:val="center"/>
            </w:pPr>
          </w:p>
        </w:tc>
        <w:tc>
          <w:tcPr>
            <w:tcW w:w="1134" w:type="dxa"/>
            <w:hideMark/>
          </w:tcPr>
          <w:p w14:paraId="0A2B8782" w14:textId="77777777" w:rsidR="00B340A7" w:rsidRDefault="00B340A7" w:rsidP="00E06CFE">
            <w:pPr>
              <w:jc w:val="center"/>
              <w:rPr>
                <w:b/>
                <w:bCs/>
              </w:rPr>
            </w:pPr>
            <w:r>
              <w:rPr>
                <w:bCs/>
              </w:rPr>
              <w:t>/50</w:t>
            </w:r>
          </w:p>
        </w:tc>
      </w:tr>
      <w:tr w:rsidR="00B340A7" w14:paraId="2B39EF17" w14:textId="77777777" w:rsidTr="00E06CFE">
        <w:trPr>
          <w:gridAfter w:val="1"/>
          <w:wAfter w:w="175" w:type="dxa"/>
          <w:cantSplit/>
        </w:trPr>
        <w:tc>
          <w:tcPr>
            <w:tcW w:w="1490" w:type="dxa"/>
          </w:tcPr>
          <w:p w14:paraId="126DE39F" w14:textId="77777777" w:rsidR="00B340A7" w:rsidRDefault="00B340A7" w:rsidP="00E06CFE">
            <w:pPr>
              <w:jc w:val="both"/>
              <w:rPr>
                <w:b/>
                <w:bCs/>
                <w:u w:val="single"/>
              </w:rPr>
            </w:pPr>
          </w:p>
        </w:tc>
        <w:tc>
          <w:tcPr>
            <w:tcW w:w="5670" w:type="dxa"/>
          </w:tcPr>
          <w:p w14:paraId="1CC20BA7" w14:textId="77777777" w:rsidR="00B340A7" w:rsidRDefault="00B340A7" w:rsidP="00E06CFE">
            <w:pPr>
              <w:tabs>
                <w:tab w:val="left" w:pos="425"/>
              </w:tabs>
            </w:pPr>
          </w:p>
        </w:tc>
        <w:tc>
          <w:tcPr>
            <w:tcW w:w="1134" w:type="dxa"/>
          </w:tcPr>
          <w:p w14:paraId="5B45C4AE" w14:textId="77777777" w:rsidR="00B340A7" w:rsidRDefault="00B340A7" w:rsidP="00E06CFE">
            <w:pPr>
              <w:jc w:val="center"/>
            </w:pPr>
          </w:p>
        </w:tc>
        <w:tc>
          <w:tcPr>
            <w:tcW w:w="2268" w:type="dxa"/>
            <w:gridSpan w:val="2"/>
            <w:hideMark/>
          </w:tcPr>
          <w:p w14:paraId="1E973E33" w14:textId="77777777" w:rsidR="00B340A7" w:rsidRDefault="00B340A7" w:rsidP="00E06CFE">
            <w:pPr>
              <w:jc w:val="center"/>
            </w:pPr>
            <w:r>
              <w:rPr>
                <w:b/>
                <w:bCs/>
              </w:rPr>
              <w:t>TOTAL 340</w:t>
            </w:r>
          </w:p>
        </w:tc>
      </w:tr>
    </w:tbl>
    <w:p w14:paraId="6896008C" w14:textId="77777777" w:rsidR="00B340A7" w:rsidRDefault="00B340A7" w:rsidP="00B340A7">
      <w:pPr>
        <w:ind w:left="426" w:hanging="426"/>
      </w:pPr>
    </w:p>
    <w:p w14:paraId="5D9FE7BB" w14:textId="77777777" w:rsidR="00B340A7" w:rsidRDefault="00B340A7" w:rsidP="00B340A7">
      <w:pPr>
        <w:ind w:left="426" w:hanging="426"/>
        <w:rPr>
          <w:sz w:val="16"/>
          <w:szCs w:val="16"/>
        </w:rPr>
      </w:pPr>
      <w:r>
        <w:rPr>
          <w:sz w:val="16"/>
          <w:szCs w:val="16"/>
        </w:rPr>
        <w:t>*</w:t>
      </w:r>
      <w:r>
        <w:rPr>
          <w:sz w:val="16"/>
          <w:szCs w:val="16"/>
        </w:rPr>
        <w:tab/>
        <w:t>Ecrit : 3 heures</w:t>
      </w:r>
    </w:p>
    <w:p w14:paraId="5A89C7D9" w14:textId="77777777" w:rsidR="00B340A7" w:rsidRDefault="00B340A7" w:rsidP="00B340A7">
      <w:pPr>
        <w:ind w:left="426" w:hanging="426"/>
        <w:rPr>
          <w:sz w:val="16"/>
          <w:szCs w:val="16"/>
        </w:rPr>
      </w:pPr>
      <w:r>
        <w:rPr>
          <w:sz w:val="16"/>
          <w:szCs w:val="16"/>
        </w:rPr>
        <w:t>**</w:t>
      </w:r>
      <w:r>
        <w:rPr>
          <w:sz w:val="16"/>
          <w:szCs w:val="16"/>
        </w:rPr>
        <w:tab/>
        <w:t>Ecrit : 1 heure 30</w:t>
      </w:r>
    </w:p>
    <w:p w14:paraId="72C4C4A4" w14:textId="77777777" w:rsidR="00B340A7" w:rsidRPr="00597F37" w:rsidRDefault="00B340A7" w:rsidP="00B340A7">
      <w:pPr>
        <w:ind w:left="426" w:hanging="426"/>
        <w:rPr>
          <w:sz w:val="16"/>
          <w:szCs w:val="16"/>
        </w:rPr>
      </w:pPr>
      <w:r>
        <w:rPr>
          <w:sz w:val="16"/>
          <w:szCs w:val="16"/>
        </w:rPr>
        <w:t>***</w:t>
      </w:r>
      <w:r>
        <w:rPr>
          <w:sz w:val="16"/>
          <w:szCs w:val="16"/>
        </w:rPr>
        <w:tab/>
        <w:t>Ou écrit de 1 heure 30 sur décision du Président</w:t>
      </w:r>
    </w:p>
    <w:p w14:paraId="01B8CE9A" w14:textId="77777777" w:rsidR="00B340A7" w:rsidRDefault="00B340A7" w:rsidP="00B340A7"/>
    <w:p w14:paraId="29DAA9B6" w14:textId="77777777" w:rsidR="00B340A7" w:rsidRDefault="00B340A7" w:rsidP="00B340A7"/>
    <w:p w14:paraId="21F99C67" w14:textId="77777777" w:rsidR="00B340A7" w:rsidRDefault="00B340A7" w:rsidP="007342C5">
      <w:pPr>
        <w:rPr>
          <w:rFonts w:ascii="Times New Roman" w:hAnsi="Times New Roman" w:cs="Times New Roman"/>
        </w:rPr>
      </w:pPr>
    </w:p>
    <w:p w14:paraId="7FF1D449" w14:textId="77777777" w:rsidR="00B340A7" w:rsidRDefault="00B340A7" w:rsidP="007342C5">
      <w:pPr>
        <w:rPr>
          <w:rFonts w:ascii="Times New Roman" w:hAnsi="Times New Roman" w:cs="Times New Roman"/>
        </w:rPr>
      </w:pPr>
    </w:p>
    <w:p w14:paraId="7B69EF8C" w14:textId="77777777" w:rsidR="00B340A7" w:rsidRDefault="00B340A7" w:rsidP="007342C5">
      <w:pPr>
        <w:rPr>
          <w:rFonts w:ascii="Times New Roman" w:hAnsi="Times New Roman" w:cs="Times New Roman"/>
        </w:rPr>
      </w:pPr>
    </w:p>
    <w:p w14:paraId="2A17D7F4" w14:textId="77777777" w:rsidR="00B340A7" w:rsidRDefault="00B340A7" w:rsidP="007342C5">
      <w:pPr>
        <w:rPr>
          <w:rFonts w:ascii="Times New Roman" w:hAnsi="Times New Roman" w:cs="Times New Roman"/>
        </w:rPr>
      </w:pPr>
    </w:p>
    <w:p w14:paraId="5FE8A0DF" w14:textId="77777777" w:rsidR="00B340A7" w:rsidRDefault="00B340A7" w:rsidP="007342C5">
      <w:pPr>
        <w:rPr>
          <w:rFonts w:ascii="Times New Roman" w:hAnsi="Times New Roman" w:cs="Times New Roman"/>
        </w:rPr>
      </w:pPr>
    </w:p>
    <w:p w14:paraId="7A7086B7" w14:textId="77777777" w:rsidR="00B340A7" w:rsidRDefault="00B340A7" w:rsidP="007342C5">
      <w:pPr>
        <w:rPr>
          <w:rFonts w:ascii="Times New Roman" w:hAnsi="Times New Roman" w:cs="Times New Roman"/>
        </w:rPr>
      </w:pPr>
    </w:p>
    <w:p w14:paraId="49ED1669" w14:textId="77777777" w:rsidR="00B340A7" w:rsidRDefault="00B340A7" w:rsidP="007342C5">
      <w:pPr>
        <w:rPr>
          <w:rFonts w:ascii="Times New Roman" w:hAnsi="Times New Roman" w:cs="Times New Roman"/>
        </w:rPr>
      </w:pPr>
    </w:p>
    <w:p w14:paraId="2781A4C5" w14:textId="77777777" w:rsidR="00B340A7" w:rsidRPr="00C948CD" w:rsidRDefault="00B340A7" w:rsidP="007342C5">
      <w:pPr>
        <w:rPr>
          <w:rFonts w:ascii="Times New Roman" w:hAnsi="Times New Roman" w:cs="Times New Roman"/>
        </w:rPr>
      </w:pPr>
    </w:p>
    <w:sectPr w:rsidR="00B340A7" w:rsidRPr="00C948CD" w:rsidSect="00B340A7">
      <w:headerReference w:type="default" r:id="rId7"/>
      <w:pgSz w:w="11900" w:h="16840"/>
      <w:pgMar w:top="567" w:right="701" w:bottom="567" w:left="992"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C2EF" w14:textId="77777777" w:rsidR="00B22693" w:rsidRDefault="00B22693" w:rsidP="00341BC4">
      <w:r>
        <w:separator/>
      </w:r>
    </w:p>
  </w:endnote>
  <w:endnote w:type="continuationSeparator" w:id="0">
    <w:p w14:paraId="524CB461" w14:textId="77777777" w:rsidR="00B22693" w:rsidRDefault="00B22693" w:rsidP="0034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4E1A2" w14:textId="77777777" w:rsidR="00B22693" w:rsidRDefault="00B22693" w:rsidP="00341BC4">
      <w:r>
        <w:separator/>
      </w:r>
    </w:p>
  </w:footnote>
  <w:footnote w:type="continuationSeparator" w:id="0">
    <w:p w14:paraId="350482DB" w14:textId="77777777" w:rsidR="00B22693" w:rsidRDefault="00B22693" w:rsidP="00341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3694" w14:textId="2CA03D06" w:rsidR="00C84F58" w:rsidRPr="00C948CD" w:rsidRDefault="00A176FA" w:rsidP="00B340A7">
    <w:pPr>
      <w:pStyle w:val="En-tte"/>
      <w:rPr>
        <w:rFonts w:ascii="Times New Roman" w:hAnsi="Times New Roman" w:cs="Times New Roman"/>
        <w:b/>
        <w:sz w:val="28"/>
        <w:szCs w:val="28"/>
      </w:rPr>
    </w:pPr>
    <w:r>
      <w:t xml:space="preserve">      </w:t>
    </w:r>
  </w:p>
  <w:p w14:paraId="6E3A9156" w14:textId="77777777" w:rsidR="006F7635" w:rsidRDefault="006F763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4"/>
    <w:rsid w:val="00013128"/>
    <w:rsid w:val="00060D7E"/>
    <w:rsid w:val="00066AB1"/>
    <w:rsid w:val="00081AEF"/>
    <w:rsid w:val="000A3F1B"/>
    <w:rsid w:val="000B28F3"/>
    <w:rsid w:val="000D522C"/>
    <w:rsid w:val="00141D9F"/>
    <w:rsid w:val="001C0DD8"/>
    <w:rsid w:val="002559F2"/>
    <w:rsid w:val="00263AB8"/>
    <w:rsid w:val="002667EC"/>
    <w:rsid w:val="002A3A83"/>
    <w:rsid w:val="002D2134"/>
    <w:rsid w:val="002D3895"/>
    <w:rsid w:val="002F6D24"/>
    <w:rsid w:val="0031023C"/>
    <w:rsid w:val="00312259"/>
    <w:rsid w:val="00314083"/>
    <w:rsid w:val="00320CE9"/>
    <w:rsid w:val="00341BC4"/>
    <w:rsid w:val="0036150D"/>
    <w:rsid w:val="00390940"/>
    <w:rsid w:val="00391CFD"/>
    <w:rsid w:val="004250E4"/>
    <w:rsid w:val="00433A1B"/>
    <w:rsid w:val="004747A4"/>
    <w:rsid w:val="004C2E48"/>
    <w:rsid w:val="004D581F"/>
    <w:rsid w:val="005127C5"/>
    <w:rsid w:val="00535120"/>
    <w:rsid w:val="00574C4D"/>
    <w:rsid w:val="005E1CD7"/>
    <w:rsid w:val="005E2419"/>
    <w:rsid w:val="005E6235"/>
    <w:rsid w:val="005E7A24"/>
    <w:rsid w:val="00601EC2"/>
    <w:rsid w:val="00622C43"/>
    <w:rsid w:val="006543AA"/>
    <w:rsid w:val="00667255"/>
    <w:rsid w:val="006B122E"/>
    <w:rsid w:val="006C4044"/>
    <w:rsid w:val="006F0CBB"/>
    <w:rsid w:val="006F7635"/>
    <w:rsid w:val="0070440D"/>
    <w:rsid w:val="00714FED"/>
    <w:rsid w:val="00715E1C"/>
    <w:rsid w:val="007342C5"/>
    <w:rsid w:val="0073746B"/>
    <w:rsid w:val="0076251D"/>
    <w:rsid w:val="007A18B8"/>
    <w:rsid w:val="007B4552"/>
    <w:rsid w:val="007E3B97"/>
    <w:rsid w:val="007F5B23"/>
    <w:rsid w:val="00810691"/>
    <w:rsid w:val="0084490F"/>
    <w:rsid w:val="0088076E"/>
    <w:rsid w:val="008A4473"/>
    <w:rsid w:val="008C103D"/>
    <w:rsid w:val="008E64A6"/>
    <w:rsid w:val="008F1A03"/>
    <w:rsid w:val="00907930"/>
    <w:rsid w:val="00911E57"/>
    <w:rsid w:val="00924658"/>
    <w:rsid w:val="00935EA0"/>
    <w:rsid w:val="009431AD"/>
    <w:rsid w:val="0099667D"/>
    <w:rsid w:val="009C3846"/>
    <w:rsid w:val="009D6F08"/>
    <w:rsid w:val="00A04276"/>
    <w:rsid w:val="00A11400"/>
    <w:rsid w:val="00A176FA"/>
    <w:rsid w:val="00A4790B"/>
    <w:rsid w:val="00A64C9F"/>
    <w:rsid w:val="00A90ACD"/>
    <w:rsid w:val="00A92C5E"/>
    <w:rsid w:val="00AE166C"/>
    <w:rsid w:val="00AE78FE"/>
    <w:rsid w:val="00B06A02"/>
    <w:rsid w:val="00B131AE"/>
    <w:rsid w:val="00B22693"/>
    <w:rsid w:val="00B340A7"/>
    <w:rsid w:val="00B70CA6"/>
    <w:rsid w:val="00B76F27"/>
    <w:rsid w:val="00BA06B2"/>
    <w:rsid w:val="00BB30B6"/>
    <w:rsid w:val="00BE602E"/>
    <w:rsid w:val="00BF4987"/>
    <w:rsid w:val="00C54DB5"/>
    <w:rsid w:val="00C73BCF"/>
    <w:rsid w:val="00C84F58"/>
    <w:rsid w:val="00C948CD"/>
    <w:rsid w:val="00C95E76"/>
    <w:rsid w:val="00CE4AD7"/>
    <w:rsid w:val="00CF089D"/>
    <w:rsid w:val="00D8132A"/>
    <w:rsid w:val="00D86AEE"/>
    <w:rsid w:val="00DD0257"/>
    <w:rsid w:val="00DE1A53"/>
    <w:rsid w:val="00E03F90"/>
    <w:rsid w:val="00E41F1A"/>
    <w:rsid w:val="00E63403"/>
    <w:rsid w:val="00E77405"/>
    <w:rsid w:val="00E80371"/>
    <w:rsid w:val="00E845D2"/>
    <w:rsid w:val="00F225B9"/>
    <w:rsid w:val="00F91C40"/>
    <w:rsid w:val="00F9549B"/>
    <w:rsid w:val="00FD08AA"/>
    <w:rsid w:val="00FE2888"/>
    <w:rsid w:val="00FE3B51"/>
    <w:rsid w:val="00FF2E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30721"/>
    <o:shapelayout v:ext="edit">
      <o:idmap v:ext="edit" data="1"/>
    </o:shapelayout>
  </w:shapeDefaults>
  <w:decimalSymbol w:val=","/>
  <w:listSeparator w:val=";"/>
  <w14:docId w14:val="5F860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E4"/>
    <w:pPr>
      <w:autoSpaceDE w:val="0"/>
      <w:autoSpaceDN w:val="0"/>
    </w:pPr>
    <w:rPr>
      <w:rFonts w:ascii="Arial" w:eastAsia="Times New Roman" w:hAnsi="Arial" w:cs="Arial"/>
      <w:sz w:val="22"/>
      <w:szCs w:val="22"/>
      <w:lang w:eastAsia="fr-FR"/>
    </w:rPr>
  </w:style>
  <w:style w:type="paragraph" w:styleId="Titre1">
    <w:name w:val="heading 1"/>
    <w:basedOn w:val="Normal"/>
    <w:next w:val="Normal"/>
    <w:link w:val="Titre1Car"/>
    <w:qFormat/>
    <w:rsid w:val="004250E4"/>
    <w:pPr>
      <w:keepNext/>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0E4"/>
    <w:rPr>
      <w:rFonts w:ascii="Arial" w:eastAsia="Times New Roman" w:hAnsi="Arial" w:cs="Arial"/>
      <w:b/>
      <w:bCs/>
      <w:lang w:eastAsia="fr-FR"/>
    </w:rPr>
  </w:style>
  <w:style w:type="paragraph" w:styleId="En-tte">
    <w:name w:val="header"/>
    <w:basedOn w:val="Normal"/>
    <w:link w:val="En-tteCar"/>
    <w:uiPriority w:val="99"/>
    <w:unhideWhenUsed/>
    <w:rsid w:val="00341BC4"/>
    <w:pPr>
      <w:tabs>
        <w:tab w:val="center" w:pos="4320"/>
        <w:tab w:val="right" w:pos="8640"/>
      </w:tabs>
    </w:pPr>
  </w:style>
  <w:style w:type="character" w:customStyle="1" w:styleId="En-tteCar">
    <w:name w:val="En-tête Car"/>
    <w:basedOn w:val="Policepardfaut"/>
    <w:link w:val="En-tte"/>
    <w:uiPriority w:val="99"/>
    <w:rsid w:val="00341BC4"/>
    <w:rPr>
      <w:rFonts w:ascii="Arial" w:eastAsia="Times New Roman" w:hAnsi="Arial" w:cs="Arial"/>
      <w:sz w:val="22"/>
      <w:szCs w:val="22"/>
      <w:lang w:eastAsia="fr-FR"/>
    </w:rPr>
  </w:style>
  <w:style w:type="paragraph" w:styleId="Pieddepage">
    <w:name w:val="footer"/>
    <w:basedOn w:val="Normal"/>
    <w:link w:val="PieddepageCar"/>
    <w:uiPriority w:val="99"/>
    <w:unhideWhenUsed/>
    <w:rsid w:val="00341BC4"/>
    <w:pPr>
      <w:tabs>
        <w:tab w:val="center" w:pos="4320"/>
        <w:tab w:val="right" w:pos="8640"/>
      </w:tabs>
    </w:pPr>
  </w:style>
  <w:style w:type="character" w:customStyle="1" w:styleId="PieddepageCar">
    <w:name w:val="Pied de page Car"/>
    <w:basedOn w:val="Policepardfaut"/>
    <w:link w:val="Pieddepage"/>
    <w:uiPriority w:val="99"/>
    <w:rsid w:val="00341BC4"/>
    <w:rPr>
      <w:rFonts w:ascii="Arial" w:eastAsia="Times New Roman" w:hAnsi="Arial" w:cs="Arial"/>
      <w:sz w:val="22"/>
      <w:szCs w:val="22"/>
      <w:lang w:eastAsia="fr-FR"/>
    </w:rPr>
  </w:style>
  <w:style w:type="paragraph" w:styleId="Sansinterligne">
    <w:name w:val="No Spacing"/>
    <w:uiPriority w:val="1"/>
    <w:qFormat/>
    <w:rsid w:val="00C948CD"/>
    <w:pPr>
      <w:autoSpaceDE w:val="0"/>
      <w:autoSpaceDN w:val="0"/>
    </w:pPr>
    <w:rPr>
      <w:rFonts w:ascii="Arial" w:eastAsia="Times New Roman" w:hAnsi="Arial" w:cs="Arial"/>
      <w:sz w:val="22"/>
      <w:szCs w:val="22"/>
      <w:lang w:eastAsia="fr-FR"/>
    </w:rPr>
  </w:style>
  <w:style w:type="paragraph" w:styleId="Paragraphedeliste">
    <w:name w:val="List Paragraph"/>
    <w:basedOn w:val="Normal"/>
    <w:uiPriority w:val="34"/>
    <w:qFormat/>
    <w:rsid w:val="00B34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E4"/>
    <w:pPr>
      <w:autoSpaceDE w:val="0"/>
      <w:autoSpaceDN w:val="0"/>
    </w:pPr>
    <w:rPr>
      <w:rFonts w:ascii="Arial" w:eastAsia="Times New Roman" w:hAnsi="Arial" w:cs="Arial"/>
      <w:sz w:val="22"/>
      <w:szCs w:val="22"/>
      <w:lang w:eastAsia="fr-FR"/>
    </w:rPr>
  </w:style>
  <w:style w:type="paragraph" w:styleId="Titre1">
    <w:name w:val="heading 1"/>
    <w:basedOn w:val="Normal"/>
    <w:next w:val="Normal"/>
    <w:link w:val="Titre1Car"/>
    <w:qFormat/>
    <w:rsid w:val="004250E4"/>
    <w:pPr>
      <w:keepNext/>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0E4"/>
    <w:rPr>
      <w:rFonts w:ascii="Arial" w:eastAsia="Times New Roman" w:hAnsi="Arial" w:cs="Arial"/>
      <w:b/>
      <w:bCs/>
      <w:lang w:eastAsia="fr-FR"/>
    </w:rPr>
  </w:style>
  <w:style w:type="paragraph" w:styleId="En-tte">
    <w:name w:val="header"/>
    <w:basedOn w:val="Normal"/>
    <w:link w:val="En-tteCar"/>
    <w:uiPriority w:val="99"/>
    <w:unhideWhenUsed/>
    <w:rsid w:val="00341BC4"/>
    <w:pPr>
      <w:tabs>
        <w:tab w:val="center" w:pos="4320"/>
        <w:tab w:val="right" w:pos="8640"/>
      </w:tabs>
    </w:pPr>
  </w:style>
  <w:style w:type="character" w:customStyle="1" w:styleId="En-tteCar">
    <w:name w:val="En-tête Car"/>
    <w:basedOn w:val="Policepardfaut"/>
    <w:link w:val="En-tte"/>
    <w:uiPriority w:val="99"/>
    <w:rsid w:val="00341BC4"/>
    <w:rPr>
      <w:rFonts w:ascii="Arial" w:eastAsia="Times New Roman" w:hAnsi="Arial" w:cs="Arial"/>
      <w:sz w:val="22"/>
      <w:szCs w:val="22"/>
      <w:lang w:eastAsia="fr-FR"/>
    </w:rPr>
  </w:style>
  <w:style w:type="paragraph" w:styleId="Pieddepage">
    <w:name w:val="footer"/>
    <w:basedOn w:val="Normal"/>
    <w:link w:val="PieddepageCar"/>
    <w:uiPriority w:val="99"/>
    <w:unhideWhenUsed/>
    <w:rsid w:val="00341BC4"/>
    <w:pPr>
      <w:tabs>
        <w:tab w:val="center" w:pos="4320"/>
        <w:tab w:val="right" w:pos="8640"/>
      </w:tabs>
    </w:pPr>
  </w:style>
  <w:style w:type="character" w:customStyle="1" w:styleId="PieddepageCar">
    <w:name w:val="Pied de page Car"/>
    <w:basedOn w:val="Policepardfaut"/>
    <w:link w:val="Pieddepage"/>
    <w:uiPriority w:val="99"/>
    <w:rsid w:val="00341BC4"/>
    <w:rPr>
      <w:rFonts w:ascii="Arial" w:eastAsia="Times New Roman" w:hAnsi="Arial" w:cs="Arial"/>
      <w:sz w:val="22"/>
      <w:szCs w:val="22"/>
      <w:lang w:eastAsia="fr-FR"/>
    </w:rPr>
  </w:style>
  <w:style w:type="paragraph" w:styleId="Sansinterligne">
    <w:name w:val="No Spacing"/>
    <w:uiPriority w:val="1"/>
    <w:qFormat/>
    <w:rsid w:val="00C948CD"/>
    <w:pPr>
      <w:autoSpaceDE w:val="0"/>
      <w:autoSpaceDN w:val="0"/>
    </w:pPr>
    <w:rPr>
      <w:rFonts w:ascii="Arial" w:eastAsia="Times New Roman" w:hAnsi="Arial" w:cs="Arial"/>
      <w:sz w:val="22"/>
      <w:szCs w:val="22"/>
      <w:lang w:eastAsia="fr-FR"/>
    </w:rPr>
  </w:style>
  <w:style w:type="paragraph" w:styleId="Paragraphedeliste">
    <w:name w:val="List Paragraph"/>
    <w:basedOn w:val="Normal"/>
    <w:uiPriority w:val="34"/>
    <w:qFormat/>
    <w:rsid w:val="00B3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2090</Words>
  <Characters>11501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N</dc:creator>
  <cp:lastModifiedBy>Administrateur</cp:lastModifiedBy>
  <cp:revision>5</cp:revision>
  <cp:lastPrinted>2016-03-29T13:35:00Z</cp:lastPrinted>
  <dcterms:created xsi:type="dcterms:W3CDTF">2016-10-31T14:33:00Z</dcterms:created>
  <dcterms:modified xsi:type="dcterms:W3CDTF">2017-09-01T12:18:00Z</dcterms:modified>
</cp:coreProperties>
</file>