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 xml:space="preserve">Droit - </w:t>
      </w:r>
      <w:proofErr w:type="spellStart"/>
      <w:r>
        <w:rPr>
          <w:rFonts w:ascii="Arial" w:hAnsi="Arial" w:cs="Arial"/>
          <w:b/>
          <w:bCs/>
          <w:color w:val="800000"/>
          <w:u w:val="single"/>
        </w:rPr>
        <w:t>Economie</w:t>
      </w:r>
      <w:proofErr w:type="spellEnd"/>
      <w:r>
        <w:rPr>
          <w:rFonts w:ascii="Arial" w:hAnsi="Arial" w:cs="Arial"/>
          <w:b/>
          <w:bCs/>
          <w:color w:val="800000"/>
          <w:u w:val="single"/>
        </w:rPr>
        <w:t xml:space="preserve"> - Sciences Sociales</w:t>
      </w:r>
      <w:r>
        <w:tab/>
      </w:r>
      <w:r w:rsidR="001B2C06" w:rsidRPr="001B2C06">
        <w:rPr>
          <w:highlight w:val="yellow"/>
        </w:rPr>
        <w:t>Code matière : 6065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1B2C06">
        <w:t>Troisième année de Licence Sciences de l’Information et de la Communication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1B2C06">
        <w:t>La Publicité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1B2C06">
        <w:rPr>
          <w:rFonts w:ascii="Arial" w:hAnsi="Arial" w:cs="Arial"/>
          <w:b/>
          <w:bCs/>
          <w:color w:val="000000"/>
        </w:rPr>
        <w:t xml:space="preserve">Flore Di </w:t>
      </w:r>
      <w:proofErr w:type="spellStart"/>
      <w:r w:rsidR="001B2C06">
        <w:rPr>
          <w:rFonts w:ascii="Arial" w:hAnsi="Arial" w:cs="Arial"/>
          <w:b/>
          <w:bCs/>
          <w:color w:val="000000"/>
        </w:rPr>
        <w:t>Scilullo</w:t>
      </w:r>
      <w:proofErr w:type="spellEnd"/>
      <w:r w:rsidR="001B2C06">
        <w:rPr>
          <w:rFonts w:ascii="Arial" w:hAnsi="Arial" w:cs="Arial"/>
          <w:b/>
          <w:bCs/>
          <w:color w:val="000000"/>
        </w:rPr>
        <w:t xml:space="preserve">, Marie-Eva </w:t>
      </w:r>
      <w:proofErr w:type="spellStart"/>
      <w:r w:rsidR="001B2C06">
        <w:rPr>
          <w:rFonts w:ascii="Arial" w:hAnsi="Arial" w:cs="Arial"/>
          <w:b/>
          <w:bCs/>
          <w:color w:val="000000"/>
        </w:rPr>
        <w:t>Lesaunier</w:t>
      </w:r>
      <w:proofErr w:type="spellEnd"/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92D15">
        <w:rPr>
          <w:rFonts w:ascii="Arial" w:hAnsi="Arial" w:cs="Arial"/>
          <w:b/>
        </w:rPr>
        <w:t>1</w:t>
      </w:r>
      <w:r w:rsidR="001B2C06">
        <w:rPr>
          <w:rFonts w:ascii="Arial" w:hAnsi="Arial" w:cs="Arial"/>
          <w:b/>
        </w:rPr>
        <w:t xml:space="preserve"> heure</w:t>
      </w:r>
      <w:r w:rsidR="00692D15">
        <w:rPr>
          <w:rFonts w:ascii="Arial" w:hAnsi="Arial" w:cs="Arial"/>
          <w:b/>
        </w:rPr>
        <w:t xml:space="preserve"> et 30 minutes</w:t>
      </w:r>
    </w:p>
    <w:p w:rsidR="004462DE" w:rsidRDefault="004462DE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4462DE" w:rsidRPr="004462DE" w:rsidRDefault="004462DE" w:rsidP="004462DE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Nombre de pages du sujet : 3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1B2C06">
        <w:rPr>
          <w:rFonts w:ascii="Arial" w:hAnsi="Arial" w:cs="Arial"/>
          <w:b/>
          <w:bCs/>
          <w:color w:val="000000"/>
        </w:rPr>
        <w:t>dictionnaire pour les étudiants non-francophones</w:t>
      </w:r>
    </w:p>
    <w:p w:rsidR="00944A74" w:rsidRDefault="00944A74" w:rsidP="00C62AB8"/>
    <w:p w:rsidR="00944A74" w:rsidRPr="001B2C06" w:rsidRDefault="00944A74" w:rsidP="001B2C06">
      <w:pPr>
        <w:jc w:val="both"/>
        <w:rPr>
          <w:b/>
          <w:i/>
        </w:rPr>
      </w:pPr>
    </w:p>
    <w:p w:rsidR="001B2C06" w:rsidRDefault="001B2C06" w:rsidP="001B2C06">
      <w:pPr>
        <w:jc w:val="both"/>
        <w:rPr>
          <w:b/>
          <w:bCs/>
          <w:i/>
          <w:color w:val="000000"/>
          <w:sz w:val="26"/>
          <w:szCs w:val="26"/>
        </w:rPr>
      </w:pPr>
      <w:r w:rsidRPr="001B2C06">
        <w:rPr>
          <w:b/>
          <w:i/>
          <w:color w:val="000000"/>
          <w:sz w:val="26"/>
          <w:szCs w:val="26"/>
        </w:rPr>
        <w:t xml:space="preserve">Vous répondrez aux questions suivantes de manière précise et argumentée. Les différentes questions du cours portent respectivement sur les enseignements proposés par Flore Di </w:t>
      </w:r>
      <w:proofErr w:type="spellStart"/>
      <w:r w:rsidRPr="001B2C06">
        <w:rPr>
          <w:b/>
          <w:i/>
          <w:color w:val="000000"/>
          <w:sz w:val="26"/>
          <w:szCs w:val="26"/>
        </w:rPr>
        <w:t>Sciullo</w:t>
      </w:r>
      <w:proofErr w:type="spellEnd"/>
      <w:r w:rsidRPr="001B2C06">
        <w:rPr>
          <w:b/>
          <w:i/>
          <w:color w:val="000000"/>
          <w:sz w:val="26"/>
          <w:szCs w:val="26"/>
        </w:rPr>
        <w:t xml:space="preserve"> et Marie-Eva </w:t>
      </w:r>
      <w:proofErr w:type="spellStart"/>
      <w:r w:rsidRPr="001B2C06">
        <w:rPr>
          <w:b/>
          <w:i/>
          <w:color w:val="000000"/>
          <w:sz w:val="26"/>
          <w:szCs w:val="26"/>
        </w:rPr>
        <w:t>Lesaunier</w:t>
      </w:r>
      <w:proofErr w:type="spellEnd"/>
      <w:r w:rsidRPr="001B2C06">
        <w:rPr>
          <w:b/>
          <w:i/>
          <w:color w:val="000000"/>
          <w:sz w:val="26"/>
          <w:szCs w:val="26"/>
        </w:rPr>
        <w:t>. </w:t>
      </w:r>
      <w:r w:rsidRPr="001B2C06">
        <w:rPr>
          <w:b/>
          <w:bCs/>
          <w:i/>
          <w:color w:val="000000"/>
          <w:sz w:val="26"/>
          <w:szCs w:val="26"/>
        </w:rPr>
        <w:t xml:space="preserve">Attention : </w:t>
      </w:r>
      <w:r w:rsidRPr="001B2C06">
        <w:rPr>
          <w:b/>
          <w:bCs/>
          <w:i/>
          <w:color w:val="000000"/>
          <w:sz w:val="26"/>
          <w:szCs w:val="26"/>
          <w:u w:val="single"/>
        </w:rPr>
        <w:t>Le copié-collé des supports de cours, ainsi que le plagiat, sont strictement interdits dans le cadre de cette épreuve</w:t>
      </w:r>
      <w:r w:rsidRPr="000266E2">
        <w:rPr>
          <w:b/>
          <w:bCs/>
          <w:i/>
          <w:color w:val="000000"/>
          <w:sz w:val="26"/>
          <w:szCs w:val="26"/>
          <w:u w:val="single"/>
        </w:rPr>
        <w:t>.</w:t>
      </w:r>
    </w:p>
    <w:p w:rsidR="001B2C06" w:rsidRDefault="001B2C06" w:rsidP="001B2C06">
      <w:pPr>
        <w:jc w:val="both"/>
        <w:rPr>
          <w:b/>
          <w:i/>
        </w:rPr>
      </w:pPr>
    </w:p>
    <w:p w:rsidR="001B2C06" w:rsidRPr="001B2C06" w:rsidRDefault="001B2C06" w:rsidP="001B2C06">
      <w:pPr>
        <w:rPr>
          <w:i/>
        </w:rPr>
      </w:pPr>
      <w:r w:rsidRPr="001B2C06">
        <w:rPr>
          <w:i/>
          <w:color w:val="000000"/>
        </w:rPr>
        <w:t>Orthographe et qualité de l’expression : 1 point</w:t>
      </w:r>
    </w:p>
    <w:p w:rsidR="001B2C06" w:rsidRPr="001B2C06" w:rsidRDefault="001B2C06" w:rsidP="001B2C06">
      <w:pPr>
        <w:jc w:val="both"/>
        <w:rPr>
          <w:b/>
          <w:i/>
        </w:rPr>
      </w:pPr>
    </w:p>
    <w:p w:rsidR="001B2C06" w:rsidRPr="001B2C06" w:rsidRDefault="001B2C06" w:rsidP="001B2C06"/>
    <w:p w:rsidR="001B2C06" w:rsidRPr="001B2C06" w:rsidRDefault="001B2C06" w:rsidP="001B2C06">
      <w:pPr>
        <w:jc w:val="center"/>
      </w:pPr>
      <w:r w:rsidRPr="001B2C06">
        <w:rPr>
          <w:b/>
          <w:bCs/>
          <w:color w:val="000000"/>
          <w:sz w:val="32"/>
          <w:szCs w:val="32"/>
        </w:rPr>
        <w:t>Segment « Histoire et sémiotique »</w:t>
      </w:r>
    </w:p>
    <w:p w:rsidR="001B2C06" w:rsidRPr="001B2C06" w:rsidRDefault="001B2C06" w:rsidP="001B2C06">
      <w:r w:rsidRPr="001B2C06">
        <w:rPr>
          <w:color w:val="000000"/>
        </w:rPr>
        <w:t> </w:t>
      </w:r>
    </w:p>
    <w:p w:rsidR="001B2C06" w:rsidRPr="001B2C06" w:rsidRDefault="001B2C06" w:rsidP="001B2C06"/>
    <w:p w:rsidR="001B2C06" w:rsidRPr="001B2C06" w:rsidRDefault="001B2C06" w:rsidP="001B2C06">
      <w:pPr>
        <w:ind w:left="720" w:hanging="360"/>
        <w:rPr>
          <w:b/>
        </w:rPr>
      </w:pPr>
      <w:r w:rsidRPr="001B2C06">
        <w:rPr>
          <w:b/>
          <w:i/>
          <w:iCs/>
          <w:color w:val="000000"/>
        </w:rPr>
        <w:t>1.     Question courte (500-1000 signes) — 2 points</w:t>
      </w:r>
    </w:p>
    <w:p w:rsidR="001B2C06" w:rsidRPr="001B2C06" w:rsidRDefault="001B2C06" w:rsidP="001B2C06">
      <w:r w:rsidRPr="001B2C06">
        <w:rPr>
          <w:color w:val="000000"/>
        </w:rPr>
        <w:t>De quelle période peut-on dater la naissance de la publicité en France ? Pourquoi ce contexte y était-il favorable ?</w:t>
      </w:r>
    </w:p>
    <w:p w:rsidR="001B2C06" w:rsidRPr="001B2C06" w:rsidRDefault="001B2C06" w:rsidP="001B2C06">
      <w:r w:rsidRPr="001B2C06">
        <w:rPr>
          <w:color w:val="000000"/>
        </w:rPr>
        <w:t> </w:t>
      </w:r>
    </w:p>
    <w:p w:rsidR="001B2C06" w:rsidRPr="001B2C06" w:rsidRDefault="001B2C06" w:rsidP="001B2C06">
      <w:pPr>
        <w:ind w:left="720" w:hanging="360"/>
        <w:rPr>
          <w:b/>
        </w:rPr>
      </w:pPr>
      <w:r w:rsidRPr="001B2C06">
        <w:rPr>
          <w:b/>
          <w:i/>
          <w:iCs/>
          <w:color w:val="000000"/>
        </w:rPr>
        <w:t>2.     Question courte (500-1000 signes) — 2 points</w:t>
      </w:r>
    </w:p>
    <w:p w:rsidR="001B2C06" w:rsidRPr="001B2C06" w:rsidRDefault="001B2C06" w:rsidP="001B2C06">
      <w:r w:rsidRPr="001B2C06">
        <w:rPr>
          <w:color w:val="000000"/>
        </w:rPr>
        <w:t>Listez les principales caractéristiques de la propagande, dans son opposition à la publicité et le fonctionnement de ses supports visuels</w:t>
      </w:r>
      <w:r w:rsidR="000266E2">
        <w:rPr>
          <w:color w:val="000000"/>
        </w:rPr>
        <w:t>.</w:t>
      </w:r>
    </w:p>
    <w:p w:rsidR="001B2C06" w:rsidRDefault="001B2C06" w:rsidP="001B2C06"/>
    <w:p w:rsidR="001B2C06" w:rsidRDefault="001B2C06" w:rsidP="001B2C06"/>
    <w:p w:rsidR="001B2C06" w:rsidRPr="001B2C06" w:rsidRDefault="001B2C06" w:rsidP="001B2C06"/>
    <w:p w:rsidR="001B2C06" w:rsidRPr="001B2C06" w:rsidRDefault="001B2C06" w:rsidP="001B2C06">
      <w:pPr>
        <w:ind w:left="720" w:hanging="360"/>
        <w:rPr>
          <w:b/>
        </w:rPr>
      </w:pPr>
      <w:r w:rsidRPr="001B2C06">
        <w:rPr>
          <w:b/>
          <w:i/>
          <w:iCs/>
          <w:color w:val="000000"/>
        </w:rPr>
        <w:t>3.     Question longue (1 500-2000 signes) — 5 points</w:t>
      </w:r>
    </w:p>
    <w:p w:rsidR="001B2C06" w:rsidRDefault="001B2C06" w:rsidP="001B2C06">
      <w:pPr>
        <w:rPr>
          <w:color w:val="000000"/>
        </w:rPr>
      </w:pPr>
      <w:r w:rsidRPr="001B2C06">
        <w:rPr>
          <w:color w:val="000000"/>
        </w:rPr>
        <w:t>Proposez une analyse sémiotique de la campagne publicitaire ci-dessous, en expliquant de quelle manière des stéréotypes peuvent ici être construits, ou à l’inverse déconstruits.</w:t>
      </w:r>
    </w:p>
    <w:p w:rsidR="001B2C06" w:rsidRPr="001B2C06" w:rsidRDefault="001B2C06" w:rsidP="001B2C06"/>
    <w:p w:rsidR="001B2C06" w:rsidRPr="001B2C06" w:rsidRDefault="001B2C06" w:rsidP="001B2C06">
      <w:r w:rsidRPr="001B2C06">
        <w:rPr>
          <w:color w:val="000000"/>
          <w:bdr w:val="none" w:sz="0" w:space="0" w:color="auto" w:frame="1"/>
        </w:rPr>
        <w:fldChar w:fldCharType="begin"/>
      </w:r>
      <w:r w:rsidRPr="001B2C06">
        <w:rPr>
          <w:color w:val="000000"/>
          <w:bdr w:val="none" w:sz="0" w:space="0" w:color="auto" w:frame="1"/>
        </w:rPr>
        <w:instrText xml:space="preserve"> INCLUDEPICTURE "https://lh6.googleusercontent.com/vZiXb9K-t-CHVmpJO0u4RQDc73nizrcDsBW01pQFAh3ibvT-Sg06g4AaiA_SCHyl2Aiyb_F02pOhEphPYcxaiEj6HDxYvMXoqMPvodWBgrQm_ltDq_wI3USpHvE-OjV4NxYnUMRt" \* MERGEFORMATINET </w:instrText>
      </w:r>
      <w:r w:rsidRPr="001B2C06">
        <w:rPr>
          <w:color w:val="000000"/>
          <w:bdr w:val="none" w:sz="0" w:space="0" w:color="auto" w:frame="1"/>
        </w:rPr>
        <w:fldChar w:fldCharType="separate"/>
      </w:r>
      <w:r w:rsidRPr="001B2C06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86785" cy="2658110"/>
            <wp:effectExtent l="0" t="0" r="5715" b="0"/>
            <wp:docPr id="2" name="Image 2" descr="https://lh6.googleusercontent.com/vZiXb9K-t-CHVmpJO0u4RQDc73nizrcDsBW01pQFAh3ibvT-Sg06g4AaiA_SCHyl2Aiyb_F02pOhEphPYcxaiEj6HDxYvMXoqMPvodWBgrQm_ltDq_wI3USpHvE-OjV4NxYnUM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ZiXb9K-t-CHVmpJO0u4RQDc73nizrcDsBW01pQFAh3ibvT-Sg06g4AaiA_SCHyl2Aiyb_F02pOhEphPYcxaiEj6HDxYvMXoqMPvodWBgrQm_ltDq_wI3USpHvE-OjV4NxYnUM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78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06">
        <w:rPr>
          <w:color w:val="000000"/>
          <w:bdr w:val="none" w:sz="0" w:space="0" w:color="auto" w:frame="1"/>
        </w:rPr>
        <w:fldChar w:fldCharType="end"/>
      </w:r>
      <w:r w:rsidRPr="001B2C06">
        <w:rPr>
          <w:color w:val="000000"/>
        </w:rPr>
        <w:t xml:space="preserve">    </w:t>
      </w:r>
      <w:r w:rsidRPr="001B2C06">
        <w:rPr>
          <w:color w:val="000000"/>
          <w:bdr w:val="none" w:sz="0" w:space="0" w:color="auto" w:frame="1"/>
        </w:rPr>
        <w:fldChar w:fldCharType="begin"/>
      </w:r>
      <w:r w:rsidRPr="001B2C06">
        <w:rPr>
          <w:color w:val="000000"/>
          <w:bdr w:val="none" w:sz="0" w:space="0" w:color="auto" w:frame="1"/>
        </w:rPr>
        <w:instrText xml:space="preserve"> INCLUDEPICTURE "https://lh5.googleusercontent.com/xZKm0ltiBU7jJssosXhhsPqs1W6dFkM8hux_ahweJkG-hN46W8d9n5Gt5GrhpVyNy1kh7eyb1MmcXdqeVGLXeSnfrKJVijsfA656xWrR2SWgySgx0P0pGNLPUi6tgzy2ddL_h495" \* MERGEFORMATINET </w:instrText>
      </w:r>
      <w:r w:rsidRPr="001B2C06">
        <w:rPr>
          <w:color w:val="000000"/>
          <w:bdr w:val="none" w:sz="0" w:space="0" w:color="auto" w:frame="1"/>
        </w:rPr>
        <w:fldChar w:fldCharType="separate"/>
      </w:r>
      <w:r w:rsidRPr="001B2C06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620770" cy="2731135"/>
            <wp:effectExtent l="0" t="0" r="0" b="0"/>
            <wp:docPr id="1" name="Image 1" descr="https://lh5.googleusercontent.com/xZKm0ltiBU7jJssosXhhsPqs1W6dFkM8hux_ahweJkG-hN46W8d9n5Gt5GrhpVyNy1kh7eyb1MmcXdqeVGLXeSnfrKJVijsfA656xWrR2SWgySgx0P0pGNLPUi6tgzy2ddL_h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ZKm0ltiBU7jJssosXhhsPqs1W6dFkM8hux_ahweJkG-hN46W8d9n5Gt5GrhpVyNy1kh7eyb1MmcXdqeVGLXeSnfrKJVijsfA656xWrR2SWgySgx0P0pGNLPUi6tgzy2ddL_h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C06">
        <w:rPr>
          <w:color w:val="000000"/>
          <w:bdr w:val="none" w:sz="0" w:space="0" w:color="auto" w:frame="1"/>
        </w:rPr>
        <w:fldChar w:fldCharType="end"/>
      </w:r>
    </w:p>
    <w:p w:rsidR="001B2C06" w:rsidRPr="001B2C06" w:rsidRDefault="001B2C06" w:rsidP="001B2C06">
      <w:pPr>
        <w:jc w:val="center"/>
      </w:pPr>
      <w:r w:rsidRPr="001B2C06">
        <w:rPr>
          <w:color w:val="000000"/>
          <w:sz w:val="20"/>
          <w:szCs w:val="20"/>
        </w:rPr>
        <w:t>Affiches de la campagne publicitaire de la marque © Gilette, 2020</w:t>
      </w:r>
    </w:p>
    <w:p w:rsidR="001B2C06" w:rsidRPr="001B2C06" w:rsidRDefault="001B2C06" w:rsidP="001B2C06"/>
    <w:p w:rsidR="001B2C06" w:rsidRPr="001B2C06" w:rsidRDefault="001B2C06" w:rsidP="001B2C06">
      <w:r w:rsidRPr="001B2C06">
        <w:rPr>
          <w:color w:val="000000"/>
        </w:rPr>
        <w:t> </w:t>
      </w:r>
    </w:p>
    <w:p w:rsidR="001B2C06" w:rsidRPr="001B2C06" w:rsidRDefault="001B2C06" w:rsidP="001B2C06">
      <w:pPr>
        <w:jc w:val="center"/>
      </w:pPr>
      <w:r w:rsidRPr="001B2C06">
        <w:rPr>
          <w:b/>
          <w:bCs/>
          <w:color w:val="000000"/>
          <w:sz w:val="32"/>
          <w:szCs w:val="32"/>
        </w:rPr>
        <w:t xml:space="preserve">Segment « </w:t>
      </w:r>
      <w:r w:rsidR="00093968">
        <w:rPr>
          <w:b/>
          <w:bCs/>
          <w:color w:val="000000"/>
          <w:sz w:val="32"/>
          <w:szCs w:val="32"/>
        </w:rPr>
        <w:t>approche s</w:t>
      </w:r>
      <w:r w:rsidRPr="001B2C06">
        <w:rPr>
          <w:b/>
          <w:bCs/>
          <w:color w:val="000000"/>
          <w:sz w:val="32"/>
          <w:szCs w:val="32"/>
        </w:rPr>
        <w:t>ocio-économi</w:t>
      </w:r>
      <w:r w:rsidR="00093968">
        <w:rPr>
          <w:b/>
          <w:bCs/>
          <w:color w:val="000000"/>
          <w:sz w:val="32"/>
          <w:szCs w:val="32"/>
        </w:rPr>
        <w:t>que</w:t>
      </w:r>
      <w:r w:rsidRPr="001B2C06">
        <w:rPr>
          <w:b/>
          <w:bCs/>
          <w:color w:val="000000"/>
          <w:sz w:val="32"/>
          <w:szCs w:val="32"/>
        </w:rPr>
        <w:t xml:space="preserve"> »</w:t>
      </w:r>
    </w:p>
    <w:p w:rsidR="001B2C06" w:rsidRPr="001B2C06" w:rsidRDefault="001B2C06" w:rsidP="001B2C06">
      <w:pPr>
        <w:spacing w:after="240"/>
      </w:pPr>
    </w:p>
    <w:p w:rsidR="001B2C06" w:rsidRPr="001B2C06" w:rsidRDefault="00931239" w:rsidP="001B2C06">
      <w:pPr>
        <w:rPr>
          <w:b/>
        </w:rPr>
      </w:pPr>
      <w:r>
        <w:rPr>
          <w:b/>
          <w:color w:val="000000"/>
        </w:rPr>
        <w:t xml:space="preserve">4. </w:t>
      </w:r>
      <w:r w:rsidR="001B2C06" w:rsidRPr="001B2C06">
        <w:rPr>
          <w:b/>
          <w:i/>
          <w:iCs/>
          <w:color w:val="000000"/>
        </w:rPr>
        <w:t xml:space="preserve">Question courte (500-1000 signes) — </w:t>
      </w:r>
      <w:r w:rsidR="00375780">
        <w:rPr>
          <w:b/>
          <w:i/>
          <w:iCs/>
          <w:color w:val="000000"/>
        </w:rPr>
        <w:t>3</w:t>
      </w:r>
      <w:r w:rsidR="001B2C06" w:rsidRPr="001B2C06">
        <w:rPr>
          <w:b/>
          <w:i/>
          <w:iCs/>
          <w:color w:val="000000"/>
        </w:rPr>
        <w:t xml:space="preserve"> points</w:t>
      </w:r>
    </w:p>
    <w:p w:rsidR="001B2C06" w:rsidRPr="001B2C06" w:rsidRDefault="001B2C06" w:rsidP="001B2C06">
      <w:r w:rsidRPr="001B2C06">
        <w:rPr>
          <w:color w:val="000000"/>
          <w:sz w:val="22"/>
          <w:szCs w:val="22"/>
        </w:rPr>
        <w:t>Quels sont les principaux acteurs économiques du marché publicitaire ? Vous expliciterez leur fonction au sein de ce marché, et les interactions induites avec les autres acteurs.</w:t>
      </w:r>
    </w:p>
    <w:p w:rsidR="001B2C06" w:rsidRPr="001B2C06" w:rsidRDefault="001B2C06" w:rsidP="001B2C06">
      <w:r w:rsidRPr="001B2C06">
        <w:rPr>
          <w:color w:val="000000"/>
          <w:sz w:val="22"/>
          <w:szCs w:val="22"/>
        </w:rPr>
        <w:t> </w:t>
      </w:r>
    </w:p>
    <w:p w:rsidR="001B2C06" w:rsidRPr="001B2C06" w:rsidRDefault="00931239" w:rsidP="001B2C06">
      <w:pPr>
        <w:rPr>
          <w:b/>
        </w:rPr>
      </w:pPr>
      <w:r>
        <w:rPr>
          <w:b/>
          <w:color w:val="000000"/>
        </w:rPr>
        <w:t xml:space="preserve">5. </w:t>
      </w:r>
      <w:r w:rsidR="001B2C06" w:rsidRPr="001B2C06">
        <w:rPr>
          <w:b/>
          <w:i/>
          <w:iCs/>
          <w:color w:val="000000"/>
        </w:rPr>
        <w:t xml:space="preserve">Question courte (500-1000 signes) — </w:t>
      </w:r>
      <w:r w:rsidR="00375780">
        <w:rPr>
          <w:b/>
          <w:i/>
          <w:iCs/>
          <w:color w:val="000000"/>
        </w:rPr>
        <w:t>3</w:t>
      </w:r>
      <w:r w:rsidR="001B2C06" w:rsidRPr="001B2C06">
        <w:rPr>
          <w:b/>
          <w:i/>
          <w:iCs/>
          <w:color w:val="000000"/>
        </w:rPr>
        <w:t xml:space="preserve"> points</w:t>
      </w:r>
    </w:p>
    <w:p w:rsidR="001B2C06" w:rsidRPr="001B2C06" w:rsidRDefault="001B2C06" w:rsidP="001B2C06">
      <w:r w:rsidRPr="001B2C06">
        <w:rPr>
          <w:color w:val="000000"/>
          <w:sz w:val="22"/>
          <w:szCs w:val="22"/>
        </w:rPr>
        <w:t>Par quels processus et stratégies l’activité publicitaire s’est-elle légitimée en tant que profession au cours du XXème siècle ?</w:t>
      </w:r>
    </w:p>
    <w:p w:rsidR="001B2C06" w:rsidRPr="001B2C06" w:rsidRDefault="001B2C06" w:rsidP="001B2C06">
      <w:r w:rsidRPr="001B2C06">
        <w:rPr>
          <w:color w:val="000000"/>
          <w:sz w:val="22"/>
          <w:szCs w:val="22"/>
        </w:rPr>
        <w:lastRenderedPageBreak/>
        <w:t> </w:t>
      </w:r>
    </w:p>
    <w:p w:rsidR="001B2C06" w:rsidRPr="001B2C06" w:rsidRDefault="00931239" w:rsidP="001B2C06">
      <w:pPr>
        <w:rPr>
          <w:b/>
        </w:rPr>
      </w:pPr>
      <w:r>
        <w:rPr>
          <w:b/>
          <w:color w:val="000000"/>
        </w:rPr>
        <w:t xml:space="preserve">6. </w:t>
      </w:r>
      <w:bookmarkStart w:id="0" w:name="_GoBack"/>
      <w:bookmarkEnd w:id="0"/>
      <w:r w:rsidR="001B2C06" w:rsidRPr="001B2C06">
        <w:rPr>
          <w:b/>
          <w:i/>
          <w:iCs/>
          <w:color w:val="000000"/>
        </w:rPr>
        <w:t>Question longue (1 500-2000 signes) — 4 points</w:t>
      </w:r>
    </w:p>
    <w:p w:rsidR="001B2C06" w:rsidRPr="001B2C06" w:rsidRDefault="001B2C06" w:rsidP="001B2C06">
      <w:r w:rsidRPr="001B2C06">
        <w:rPr>
          <w:color w:val="000000"/>
          <w:sz w:val="22"/>
          <w:szCs w:val="22"/>
        </w:rPr>
        <w:t>D’un point de vue international, pourquoi dit-on que la publicité est passée de l’idée de la standardisation à celle de l’adaptation aux contextes locaux ? Quels sont les enjeux sous-jacents à cette évolution ?</w:t>
      </w:r>
    </w:p>
    <w:p w:rsidR="00BF393C" w:rsidRDefault="00BF393C"/>
    <w:sectPr w:rsidR="00BF393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24" w:rsidRDefault="00217624" w:rsidP="004462DE">
      <w:r>
        <w:separator/>
      </w:r>
    </w:p>
  </w:endnote>
  <w:endnote w:type="continuationSeparator" w:id="0">
    <w:p w:rsidR="00217624" w:rsidRDefault="00217624" w:rsidP="0044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195085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62DE" w:rsidRDefault="004462DE" w:rsidP="002E16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4462DE" w:rsidRDefault="004462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56531987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462DE" w:rsidRDefault="004462DE" w:rsidP="002E169A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4462DE" w:rsidRDefault="00446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24" w:rsidRDefault="00217624" w:rsidP="004462DE">
      <w:r>
        <w:separator/>
      </w:r>
    </w:p>
  </w:footnote>
  <w:footnote w:type="continuationSeparator" w:id="0">
    <w:p w:rsidR="00217624" w:rsidRDefault="00217624" w:rsidP="00446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AB8"/>
    <w:rsid w:val="000266E2"/>
    <w:rsid w:val="00093968"/>
    <w:rsid w:val="00110FE2"/>
    <w:rsid w:val="001B2C06"/>
    <w:rsid w:val="00217624"/>
    <w:rsid w:val="00223E69"/>
    <w:rsid w:val="00325FF0"/>
    <w:rsid w:val="00375780"/>
    <w:rsid w:val="00380062"/>
    <w:rsid w:val="004462DE"/>
    <w:rsid w:val="004F6AF8"/>
    <w:rsid w:val="006706BC"/>
    <w:rsid w:val="00692D15"/>
    <w:rsid w:val="006E78FF"/>
    <w:rsid w:val="00931239"/>
    <w:rsid w:val="00944A74"/>
    <w:rsid w:val="00AB6A7C"/>
    <w:rsid w:val="00AE726E"/>
    <w:rsid w:val="00BB4C4E"/>
    <w:rsid w:val="00BF393C"/>
    <w:rsid w:val="00C62AB8"/>
    <w:rsid w:val="00CB0D78"/>
    <w:rsid w:val="00CD2095"/>
    <w:rsid w:val="00EC6895"/>
    <w:rsid w:val="00E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8998"/>
  <w15:docId w15:val="{3BFFB475-34A7-1F48-9165-61B59AD7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C0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unhideWhenUsed/>
    <w:rsid w:val="004462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62D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4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Utilisateur Microsoft Office</cp:lastModifiedBy>
  <cp:revision>8</cp:revision>
  <dcterms:created xsi:type="dcterms:W3CDTF">2021-04-20T13:36:00Z</dcterms:created>
  <dcterms:modified xsi:type="dcterms:W3CDTF">2021-04-22T10:07:00Z</dcterms:modified>
</cp:coreProperties>
</file>