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CA6F4E">
        <w:t>4135</w:t>
      </w:r>
      <w:bookmarkStart w:id="0" w:name="_GoBack"/>
      <w:bookmarkEnd w:id="0"/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Pr="00B1043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7062EF" w:rsidRPr="00B10433">
        <w:rPr>
          <w:rFonts w:ascii="Arial" w:hAnsi="Arial" w:cs="Arial"/>
        </w:rPr>
        <w:t>3</w:t>
      </w:r>
      <w:r w:rsidR="007062EF" w:rsidRPr="00B10433">
        <w:rPr>
          <w:rFonts w:ascii="Arial" w:hAnsi="Arial" w:cs="Arial"/>
          <w:vertAlign w:val="superscript"/>
        </w:rPr>
        <w:t>ème</w:t>
      </w:r>
      <w:r w:rsidR="007062EF" w:rsidRPr="00B10433">
        <w:rPr>
          <w:rFonts w:ascii="Arial" w:hAnsi="Arial" w:cs="Arial"/>
        </w:rPr>
        <w:t xml:space="preserve"> année de Licence Economie-Gestion</w:t>
      </w:r>
    </w:p>
    <w:p w:rsidR="00944A74" w:rsidRPr="00B1043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Pr="00B1043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Pr="00B1043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Pr="00B1043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B10433">
        <w:rPr>
          <w:rFonts w:ascii="Arial" w:hAnsi="Arial" w:cs="Arial"/>
        </w:rPr>
        <w:tab/>
      </w:r>
      <w:r w:rsidRPr="00B10433">
        <w:rPr>
          <w:rFonts w:ascii="Arial" w:hAnsi="Arial" w:cs="Arial"/>
          <w:b/>
          <w:bCs/>
          <w:color w:val="000000"/>
        </w:rPr>
        <w:t xml:space="preserve">Discipline : </w:t>
      </w:r>
      <w:r w:rsidRPr="00B10433">
        <w:rPr>
          <w:rFonts w:ascii="Arial" w:hAnsi="Arial" w:cs="Arial"/>
        </w:rPr>
        <w:tab/>
      </w:r>
      <w:r w:rsidR="007062EF" w:rsidRPr="00B10433">
        <w:rPr>
          <w:rFonts w:ascii="Arial" w:hAnsi="Arial" w:cs="Arial"/>
        </w:rPr>
        <w:t>Digitalisation des fonctions de l'entreprise</w:t>
      </w:r>
    </w:p>
    <w:p w:rsidR="00944A74" w:rsidRPr="00B1043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:rsidR="00CD2095" w:rsidRPr="00B10433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10433">
        <w:rPr>
          <w:rFonts w:ascii="Arial" w:hAnsi="Arial" w:cs="Arial"/>
          <w:sz w:val="20"/>
          <w:szCs w:val="20"/>
        </w:rPr>
        <w:tab/>
        <w:t xml:space="preserve">(Unités d’Enseignements </w:t>
      </w:r>
      <w:r w:rsidR="003B417D" w:rsidRPr="00B10433">
        <w:rPr>
          <w:rFonts w:ascii="Arial" w:hAnsi="Arial" w:cs="Arial"/>
          <w:sz w:val="20"/>
          <w:szCs w:val="20"/>
        </w:rPr>
        <w:t>Fondamentaux</w:t>
      </w:r>
      <w:r w:rsidRPr="00B10433">
        <w:rPr>
          <w:rFonts w:ascii="Arial" w:hAnsi="Arial" w:cs="Arial"/>
          <w:sz w:val="20"/>
          <w:szCs w:val="20"/>
        </w:rPr>
        <w:t xml:space="preserve"> 2)</w:t>
      </w:r>
    </w:p>
    <w:p w:rsidR="00944A74" w:rsidRPr="00B10433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7062EF">
        <w:rPr>
          <w:rFonts w:ascii="Arial" w:hAnsi="Arial" w:cs="Arial"/>
          <w:b/>
          <w:bCs/>
          <w:color w:val="000000"/>
        </w:rPr>
        <w:t>CASSAIGNE Benoît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7062EF">
        <w:rPr>
          <w:rFonts w:ascii="Arial" w:hAnsi="Arial" w:cs="Arial"/>
          <w:b/>
        </w:rPr>
        <w:t>2 heures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7062EF">
        <w:rPr>
          <w:rFonts w:ascii="Arial" w:hAnsi="Arial" w:cs="Arial"/>
          <w:b/>
          <w:bCs/>
          <w:color w:val="000000"/>
        </w:rPr>
        <w:t>aucun</w:t>
      </w:r>
    </w:p>
    <w:p w:rsidR="00C62AB8" w:rsidRDefault="00C62AB8" w:rsidP="00C62AB8"/>
    <w:p w:rsidR="00775A9D" w:rsidRDefault="00775A9D" w:rsidP="00C62AB8"/>
    <w:p w:rsidR="00775A9D" w:rsidRDefault="00775A9D" w:rsidP="00C62AB8"/>
    <w:p w:rsidR="00775A9D" w:rsidRDefault="00775A9D" w:rsidP="00C62AB8"/>
    <w:p w:rsidR="00775A9D" w:rsidRPr="00775A9D" w:rsidRDefault="00775A9D" w:rsidP="00775A9D">
      <w:pPr>
        <w:jc w:val="center"/>
        <w:rPr>
          <w:rFonts w:ascii="Arial" w:hAnsi="Arial" w:cs="Arial"/>
          <w:b/>
        </w:rPr>
      </w:pPr>
      <w:r w:rsidRPr="00775A9D">
        <w:rPr>
          <w:rFonts w:ascii="Arial" w:hAnsi="Arial" w:cs="Arial"/>
          <w:b/>
        </w:rPr>
        <w:t>SUJET</w:t>
      </w:r>
    </w:p>
    <w:p w:rsidR="00944A74" w:rsidRDefault="00944A74" w:rsidP="00C62AB8"/>
    <w:p w:rsidR="007062EF" w:rsidRPr="00B10433" w:rsidRDefault="007062EF" w:rsidP="00B10433">
      <w:pPr>
        <w:pStyle w:val="Paragraphedeliste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r w:rsidRPr="00B10433">
        <w:rPr>
          <w:rFonts w:ascii="Arial" w:hAnsi="Arial" w:cs="Arial"/>
        </w:rPr>
        <w:t>Après avoir rappelé, à travers ses différentes étapes, l’historique de la digitalisation des entreprises, des transactions et de la communication, Illustrer et caractériser l’émergence des données massives (big data).</w:t>
      </w:r>
    </w:p>
    <w:p w:rsidR="00B10433" w:rsidRPr="00B10433" w:rsidRDefault="00B10433" w:rsidP="00B10433">
      <w:pPr>
        <w:spacing w:line="276" w:lineRule="auto"/>
        <w:rPr>
          <w:rFonts w:ascii="Arial" w:hAnsi="Arial" w:cs="Arial"/>
        </w:rPr>
      </w:pPr>
    </w:p>
    <w:p w:rsidR="007062EF" w:rsidRPr="00B10433" w:rsidRDefault="007062EF" w:rsidP="00B10433">
      <w:pPr>
        <w:pStyle w:val="Paragraphedeliste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r w:rsidRPr="00B10433">
        <w:rPr>
          <w:rFonts w:ascii="Arial" w:hAnsi="Arial" w:cs="Arial"/>
        </w:rPr>
        <w:t xml:space="preserve">Puis répondre aux deux questions suivantes : </w:t>
      </w:r>
    </w:p>
    <w:p w:rsidR="00B10433" w:rsidRDefault="00B10433" w:rsidP="00B10433">
      <w:pPr>
        <w:spacing w:line="276" w:lineRule="auto"/>
        <w:rPr>
          <w:rFonts w:ascii="Arial" w:hAnsi="Arial" w:cs="Arial"/>
        </w:rPr>
      </w:pPr>
    </w:p>
    <w:p w:rsidR="007062EF" w:rsidRPr="00B10433" w:rsidRDefault="007062EF" w:rsidP="00B10433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10433">
        <w:rPr>
          <w:rFonts w:ascii="Arial" w:hAnsi="Arial" w:cs="Arial"/>
        </w:rPr>
        <w:t>En quoi le digital transforme la politique RH des entreprises et leur Communication interne ?</w:t>
      </w:r>
    </w:p>
    <w:p w:rsidR="007062EF" w:rsidRPr="00B10433" w:rsidRDefault="007062EF" w:rsidP="00B10433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10433">
        <w:rPr>
          <w:rFonts w:ascii="Arial" w:hAnsi="Arial" w:cs="Arial"/>
        </w:rPr>
        <w:t>En quoi l’exploitation des données modifie le marketing des entreprises en termes d’offres, de priorités, d’actions commerciales et de communications ?</w:t>
      </w:r>
    </w:p>
    <w:p w:rsidR="00944A74" w:rsidRPr="00B10433" w:rsidRDefault="00944A74" w:rsidP="00B10433">
      <w:pPr>
        <w:spacing w:line="276" w:lineRule="auto"/>
        <w:rPr>
          <w:rFonts w:ascii="Arial" w:hAnsi="Arial" w:cs="Arial"/>
        </w:rPr>
      </w:pPr>
    </w:p>
    <w:p w:rsidR="00944A74" w:rsidRDefault="00944A74" w:rsidP="00C62AB8"/>
    <w:p w:rsidR="00BF393C" w:rsidRDefault="00BF393C"/>
    <w:sectPr w:rsidR="00B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CC8"/>
    <w:multiLevelType w:val="hybridMultilevel"/>
    <w:tmpl w:val="CD7A7E6C"/>
    <w:lvl w:ilvl="0" w:tplc="92F65D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496E"/>
    <w:multiLevelType w:val="hybridMultilevel"/>
    <w:tmpl w:val="1BD64B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325FF0"/>
    <w:rsid w:val="003B417D"/>
    <w:rsid w:val="004F6AF8"/>
    <w:rsid w:val="006706BC"/>
    <w:rsid w:val="006E78FF"/>
    <w:rsid w:val="007062EF"/>
    <w:rsid w:val="00775A9D"/>
    <w:rsid w:val="00944A74"/>
    <w:rsid w:val="00AB6A7C"/>
    <w:rsid w:val="00AE726E"/>
    <w:rsid w:val="00B10433"/>
    <w:rsid w:val="00BB4C4E"/>
    <w:rsid w:val="00BF393C"/>
    <w:rsid w:val="00C62AB8"/>
    <w:rsid w:val="00CA6F4E"/>
    <w:rsid w:val="00CD2095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A114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15</cp:revision>
  <dcterms:created xsi:type="dcterms:W3CDTF">2020-11-02T14:23:00Z</dcterms:created>
  <dcterms:modified xsi:type="dcterms:W3CDTF">2021-04-15T15:34:00Z</dcterms:modified>
</cp:coreProperties>
</file>