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FEC9E" w14:textId="64D4A7C4" w:rsidR="00065427" w:rsidRPr="006164F2" w:rsidRDefault="00065427" w:rsidP="00065427">
      <w:pPr>
        <w:spacing w:line="276" w:lineRule="auto"/>
        <w:jc w:val="center"/>
        <w:rPr>
          <w:rFonts w:ascii="Garamond" w:hAnsi="Garamond"/>
          <w:b/>
          <w:bCs/>
          <w:sz w:val="36"/>
          <w:szCs w:val="36"/>
        </w:rPr>
      </w:pPr>
      <w:r w:rsidRPr="006164F2">
        <w:rPr>
          <w:rFonts w:ascii="Garamond" w:hAnsi="Garamond"/>
          <w:b/>
          <w:bCs/>
          <w:sz w:val="36"/>
          <w:szCs w:val="36"/>
        </w:rPr>
        <w:t>Examen</w:t>
      </w:r>
    </w:p>
    <w:p w14:paraId="1E955359" w14:textId="77777777" w:rsidR="00065427" w:rsidRPr="006164F2" w:rsidRDefault="00065427" w:rsidP="00065427">
      <w:pPr>
        <w:spacing w:line="276" w:lineRule="auto"/>
        <w:jc w:val="center"/>
        <w:rPr>
          <w:rFonts w:ascii="Garamond" w:hAnsi="Garamond"/>
          <w:b/>
          <w:bCs/>
          <w:sz w:val="36"/>
          <w:szCs w:val="36"/>
        </w:rPr>
      </w:pPr>
      <w:r w:rsidRPr="006164F2">
        <w:rPr>
          <w:rFonts w:ascii="Garamond" w:hAnsi="Garamond"/>
          <w:b/>
          <w:bCs/>
          <w:sz w:val="36"/>
          <w:szCs w:val="36"/>
        </w:rPr>
        <w:t>Droit civil 1</w:t>
      </w:r>
    </w:p>
    <w:p w14:paraId="61AB5106" w14:textId="206A64BC" w:rsidR="00065427" w:rsidRPr="006164F2" w:rsidRDefault="00F137C2" w:rsidP="00065427">
      <w:pPr>
        <w:spacing w:line="276" w:lineRule="auto"/>
        <w:jc w:val="center"/>
        <w:rPr>
          <w:rFonts w:ascii="Garamond" w:hAnsi="Garamond"/>
          <w:b/>
          <w:bCs/>
        </w:rPr>
      </w:pPr>
      <w:r>
        <w:rPr>
          <w:rFonts w:ascii="Garamond" w:hAnsi="Garamond"/>
          <w:b/>
          <w:bCs/>
        </w:rPr>
        <w:t>Mercredi 26</w:t>
      </w:r>
      <w:r w:rsidR="00F86F14" w:rsidRPr="006164F2">
        <w:rPr>
          <w:rFonts w:ascii="Garamond" w:hAnsi="Garamond"/>
          <w:b/>
          <w:bCs/>
        </w:rPr>
        <w:t xml:space="preserve"> mai 2021</w:t>
      </w:r>
    </w:p>
    <w:p w14:paraId="04504F44" w14:textId="3C82E71F" w:rsidR="00065427" w:rsidRPr="006164F2" w:rsidRDefault="00F86F14" w:rsidP="00065427">
      <w:pPr>
        <w:spacing w:line="276" w:lineRule="auto"/>
        <w:jc w:val="center"/>
        <w:rPr>
          <w:rFonts w:ascii="Garamond" w:hAnsi="Garamond"/>
          <w:b/>
          <w:bCs/>
        </w:rPr>
      </w:pPr>
      <w:r w:rsidRPr="006164F2">
        <w:rPr>
          <w:rFonts w:ascii="Garamond" w:hAnsi="Garamond"/>
          <w:b/>
          <w:bCs/>
        </w:rPr>
        <w:t>08h00-10h00</w:t>
      </w:r>
    </w:p>
    <w:p w14:paraId="17FD8F64" w14:textId="77777777" w:rsidR="00065427" w:rsidRPr="006164F2" w:rsidRDefault="00065427" w:rsidP="00065427">
      <w:pPr>
        <w:spacing w:line="276" w:lineRule="auto"/>
        <w:jc w:val="center"/>
        <w:rPr>
          <w:rFonts w:ascii="Garamond" w:hAnsi="Garamond"/>
          <w:b/>
          <w:bCs/>
        </w:rPr>
      </w:pPr>
    </w:p>
    <w:p w14:paraId="75729ED4" w14:textId="77777777" w:rsidR="00065427" w:rsidRPr="006164F2" w:rsidRDefault="00065427" w:rsidP="00065427">
      <w:pPr>
        <w:spacing w:line="276" w:lineRule="auto"/>
        <w:jc w:val="center"/>
        <w:rPr>
          <w:rFonts w:ascii="Garamond" w:hAnsi="Garamond"/>
          <w:b/>
          <w:bCs/>
        </w:rPr>
      </w:pPr>
      <w:r w:rsidRPr="006164F2">
        <w:rPr>
          <w:rFonts w:ascii="Garamond" w:hAnsi="Garamond"/>
          <w:b/>
          <w:bCs/>
        </w:rPr>
        <w:t>Cours de M. le Professeur Denis Mazeaud</w:t>
      </w:r>
    </w:p>
    <w:p w14:paraId="4944315D" w14:textId="77777777" w:rsidR="00065427" w:rsidRPr="006164F2" w:rsidRDefault="00065427" w:rsidP="00065427">
      <w:pPr>
        <w:spacing w:line="276" w:lineRule="auto"/>
        <w:jc w:val="center"/>
        <w:rPr>
          <w:rFonts w:ascii="Garamond" w:hAnsi="Garamond"/>
          <w:b/>
          <w:bCs/>
        </w:rPr>
      </w:pPr>
      <w:r w:rsidRPr="006164F2">
        <w:rPr>
          <w:rFonts w:ascii="Garamond" w:hAnsi="Garamond"/>
          <w:b/>
          <w:bCs/>
        </w:rPr>
        <w:t>Équipe 3</w:t>
      </w:r>
    </w:p>
    <w:p w14:paraId="58268A7C" w14:textId="77777777" w:rsidR="00065427" w:rsidRPr="006164F2" w:rsidRDefault="00065427" w:rsidP="00065427">
      <w:pPr>
        <w:spacing w:line="276" w:lineRule="auto"/>
        <w:jc w:val="center"/>
        <w:rPr>
          <w:rFonts w:ascii="Garamond" w:hAnsi="Garamond"/>
          <w:b/>
          <w:bCs/>
        </w:rPr>
      </w:pPr>
    </w:p>
    <w:tbl>
      <w:tblPr>
        <w:tblStyle w:val="Grilledutableau"/>
        <w:tblW w:w="0" w:type="auto"/>
        <w:tblLook w:val="04A0" w:firstRow="1" w:lastRow="0" w:firstColumn="1" w:lastColumn="0" w:noHBand="0" w:noVBand="1"/>
      </w:tblPr>
      <w:tblGrid>
        <w:gridCol w:w="9056"/>
      </w:tblGrid>
      <w:tr w:rsidR="00065427" w:rsidRPr="006164F2" w14:paraId="6DAA7B10" w14:textId="77777777" w:rsidTr="00C1600F">
        <w:tc>
          <w:tcPr>
            <w:tcW w:w="9056" w:type="dxa"/>
          </w:tcPr>
          <w:p w14:paraId="599B9EBF" w14:textId="77777777" w:rsidR="00065427" w:rsidRPr="006164F2" w:rsidRDefault="00065427" w:rsidP="00C1600F">
            <w:pPr>
              <w:spacing w:line="276" w:lineRule="auto"/>
              <w:rPr>
                <w:rFonts w:ascii="Garamond" w:hAnsi="Garamond"/>
              </w:rPr>
            </w:pPr>
            <w:r w:rsidRPr="006164F2">
              <w:rPr>
                <w:rFonts w:ascii="Garamond" w:hAnsi="Garamond"/>
                <w:b/>
                <w:bCs/>
                <w:u w:val="single"/>
              </w:rPr>
              <w:t>Durée de l’épreuve</w:t>
            </w:r>
            <w:r w:rsidRPr="006164F2">
              <w:rPr>
                <w:rFonts w:ascii="Garamond" w:hAnsi="Garamond"/>
              </w:rPr>
              <w:t> : 2 heures.</w:t>
            </w:r>
          </w:p>
          <w:p w14:paraId="4225EE36" w14:textId="77777777" w:rsidR="00065427" w:rsidRPr="006164F2" w:rsidRDefault="00065427" w:rsidP="00C1600F">
            <w:pPr>
              <w:spacing w:line="276" w:lineRule="auto"/>
              <w:rPr>
                <w:rFonts w:ascii="Garamond" w:hAnsi="Garamond"/>
              </w:rPr>
            </w:pPr>
            <w:r w:rsidRPr="006164F2">
              <w:rPr>
                <w:rFonts w:ascii="Garamond" w:hAnsi="Garamond"/>
                <w:b/>
                <w:bCs/>
                <w:u w:val="single"/>
              </w:rPr>
              <w:t>Consignes</w:t>
            </w:r>
            <w:r w:rsidRPr="006164F2">
              <w:rPr>
                <w:rFonts w:ascii="Garamond" w:hAnsi="Garamond"/>
              </w:rPr>
              <w:t xml:space="preserve"> : </w:t>
            </w:r>
          </w:p>
          <w:p w14:paraId="7C29F72B" w14:textId="77777777" w:rsidR="00065427" w:rsidRPr="006164F2" w:rsidRDefault="00065427" w:rsidP="00065427">
            <w:pPr>
              <w:pStyle w:val="Paragraphedeliste"/>
              <w:numPr>
                <w:ilvl w:val="0"/>
                <w:numId w:val="3"/>
              </w:numPr>
              <w:spacing w:line="276" w:lineRule="auto"/>
              <w:rPr>
                <w:rFonts w:ascii="Garamond" w:hAnsi="Garamond"/>
              </w:rPr>
            </w:pPr>
            <w:r w:rsidRPr="006164F2">
              <w:rPr>
                <w:rFonts w:ascii="Garamond" w:hAnsi="Garamond"/>
              </w:rPr>
              <w:t>Vous traiterez un des deux sujets au choix.</w:t>
            </w:r>
          </w:p>
          <w:p w14:paraId="59BA588B" w14:textId="4540CA50" w:rsidR="00065427" w:rsidRPr="006164F2" w:rsidRDefault="00065427" w:rsidP="00065427">
            <w:pPr>
              <w:pStyle w:val="Paragraphedeliste"/>
              <w:numPr>
                <w:ilvl w:val="0"/>
                <w:numId w:val="3"/>
              </w:numPr>
              <w:spacing w:line="276" w:lineRule="auto"/>
              <w:rPr>
                <w:rFonts w:ascii="Garamond" w:hAnsi="Garamond"/>
              </w:rPr>
            </w:pPr>
            <w:r w:rsidRPr="006164F2">
              <w:rPr>
                <w:rFonts w:ascii="Garamond" w:hAnsi="Garamond"/>
              </w:rPr>
              <w:t xml:space="preserve">Si vous traitez le sujet n°1, vous ferez une introduction entièrement rédigée et un plan détaillé, dont les chapeaux introductifs sont entièrement rédigés et le contenu des sous-parties présenté sous la forme de tirets ordonnés. </w:t>
            </w:r>
          </w:p>
          <w:p w14:paraId="44306BE1" w14:textId="1ABDCD26" w:rsidR="00065427" w:rsidRPr="006164F2" w:rsidRDefault="00065427" w:rsidP="00065427">
            <w:pPr>
              <w:pStyle w:val="Paragraphedeliste"/>
              <w:numPr>
                <w:ilvl w:val="0"/>
                <w:numId w:val="3"/>
              </w:numPr>
              <w:spacing w:line="276" w:lineRule="auto"/>
              <w:rPr>
                <w:rFonts w:ascii="Garamond" w:hAnsi="Garamond"/>
              </w:rPr>
            </w:pPr>
            <w:r w:rsidRPr="006164F2">
              <w:rPr>
                <w:rFonts w:ascii="Garamond" w:hAnsi="Garamond"/>
              </w:rPr>
              <w:t>Si vous traitez le sujet n°2, vous répondrez aux questions figurant en page</w:t>
            </w:r>
            <w:r w:rsidR="000A4F09">
              <w:rPr>
                <w:rFonts w:ascii="Garamond" w:hAnsi="Garamond"/>
              </w:rPr>
              <w:t xml:space="preserve">s </w:t>
            </w:r>
            <w:r w:rsidR="00183B59">
              <w:rPr>
                <w:rFonts w:ascii="Garamond" w:hAnsi="Garamond"/>
              </w:rPr>
              <w:t xml:space="preserve">2 et </w:t>
            </w:r>
            <w:r w:rsidR="000A4F09">
              <w:rPr>
                <w:rFonts w:ascii="Garamond" w:hAnsi="Garamond"/>
              </w:rPr>
              <w:t xml:space="preserve">3 </w:t>
            </w:r>
            <w:r w:rsidRPr="006164F2">
              <w:rPr>
                <w:rFonts w:ascii="Garamond" w:hAnsi="Garamond"/>
              </w:rPr>
              <w:t xml:space="preserve">du présent sujet, </w:t>
            </w:r>
            <w:r w:rsidRPr="000A4F09">
              <w:rPr>
                <w:rFonts w:ascii="Garamond" w:hAnsi="Garamond"/>
                <w:u w:val="single"/>
              </w:rPr>
              <w:t>en rédigeant intégralement vos réponses</w:t>
            </w:r>
            <w:r w:rsidRPr="006164F2">
              <w:rPr>
                <w:rFonts w:ascii="Garamond" w:hAnsi="Garamond"/>
              </w:rPr>
              <w:t>.</w:t>
            </w:r>
          </w:p>
          <w:p w14:paraId="7FF824D8" w14:textId="77777777" w:rsidR="00065427" w:rsidRPr="006164F2" w:rsidRDefault="00065427" w:rsidP="000E1935">
            <w:pPr>
              <w:spacing w:line="276" w:lineRule="auto"/>
              <w:ind w:left="360"/>
              <w:rPr>
                <w:rFonts w:ascii="Garamond" w:hAnsi="Garamond"/>
              </w:rPr>
            </w:pPr>
          </w:p>
        </w:tc>
      </w:tr>
    </w:tbl>
    <w:p w14:paraId="403FF3BF" w14:textId="77777777" w:rsidR="00065427" w:rsidRPr="006164F2" w:rsidRDefault="00065427" w:rsidP="00065427">
      <w:pPr>
        <w:spacing w:before="120" w:after="120"/>
        <w:rPr>
          <w:rFonts w:ascii="Garamond" w:hAnsi="Garamond"/>
        </w:rPr>
      </w:pPr>
    </w:p>
    <w:p w14:paraId="653FDD86" w14:textId="4A862E80" w:rsidR="00065427" w:rsidRPr="006164F2" w:rsidRDefault="00065427" w:rsidP="00065427">
      <w:pPr>
        <w:rPr>
          <w:rFonts w:ascii="Garamond" w:hAnsi="Garamond"/>
          <w:b/>
          <w:bCs/>
        </w:rPr>
      </w:pPr>
      <w:r w:rsidRPr="00F054F6">
        <w:rPr>
          <w:rFonts w:ascii="Garamond" w:hAnsi="Garamond"/>
          <w:b/>
          <w:bCs/>
          <w:u w:val="single"/>
        </w:rPr>
        <w:t>Sujet n°</w:t>
      </w:r>
      <w:r w:rsidR="00F054F6">
        <w:rPr>
          <w:rFonts w:ascii="Garamond" w:hAnsi="Garamond"/>
          <w:b/>
          <w:bCs/>
          <w:u w:val="single"/>
        </w:rPr>
        <w:t> </w:t>
      </w:r>
      <w:r w:rsidRPr="00F054F6">
        <w:rPr>
          <w:rFonts w:ascii="Garamond" w:hAnsi="Garamond"/>
          <w:b/>
          <w:bCs/>
          <w:u w:val="single"/>
        </w:rPr>
        <w:t>1</w:t>
      </w:r>
      <w:r w:rsidRPr="006164F2">
        <w:rPr>
          <w:rFonts w:ascii="Garamond" w:hAnsi="Garamond"/>
          <w:b/>
          <w:bCs/>
        </w:rPr>
        <w:t> : Dissertation</w:t>
      </w:r>
    </w:p>
    <w:p w14:paraId="1EBBE59A" w14:textId="416E6214" w:rsidR="00065427" w:rsidRPr="006164F2" w:rsidRDefault="00065427" w:rsidP="00065427">
      <w:pPr>
        <w:rPr>
          <w:rFonts w:ascii="Garamond" w:hAnsi="Garamond"/>
        </w:rPr>
      </w:pPr>
      <w:r w:rsidRPr="006164F2">
        <w:rPr>
          <w:rFonts w:ascii="Garamond" w:hAnsi="Garamond"/>
        </w:rPr>
        <w:t>« </w:t>
      </w:r>
      <w:r w:rsidR="00F86F14" w:rsidRPr="006164F2">
        <w:rPr>
          <w:rFonts w:ascii="Garamond" w:hAnsi="Garamond"/>
        </w:rPr>
        <w:t>La socialisation des droits de la personnalité</w:t>
      </w:r>
      <w:r w:rsidR="00AB46B4" w:rsidRPr="006164F2">
        <w:rPr>
          <w:rFonts w:ascii="Garamond" w:hAnsi="Garamond"/>
        </w:rPr>
        <w:t> »</w:t>
      </w:r>
    </w:p>
    <w:p w14:paraId="7B8AEAC1" w14:textId="77777777" w:rsidR="004E27DD" w:rsidRPr="006164F2" w:rsidRDefault="004E27DD" w:rsidP="00065427">
      <w:pPr>
        <w:rPr>
          <w:rFonts w:ascii="Garamond" w:hAnsi="Garamond"/>
        </w:rPr>
      </w:pPr>
    </w:p>
    <w:p w14:paraId="135BF9AD" w14:textId="77777777" w:rsidR="00F054F6" w:rsidRDefault="00F054F6" w:rsidP="00065427">
      <w:pPr>
        <w:rPr>
          <w:rFonts w:ascii="Garamond" w:hAnsi="Garamond"/>
          <w:b/>
          <w:bCs/>
        </w:rPr>
      </w:pPr>
    </w:p>
    <w:p w14:paraId="561AE3AE" w14:textId="18B2B760" w:rsidR="00065427" w:rsidRPr="006164F2" w:rsidRDefault="00065427" w:rsidP="00065427">
      <w:pPr>
        <w:rPr>
          <w:rFonts w:ascii="Garamond" w:hAnsi="Garamond"/>
          <w:b/>
          <w:bCs/>
        </w:rPr>
      </w:pPr>
      <w:r w:rsidRPr="00F054F6">
        <w:rPr>
          <w:rFonts w:ascii="Garamond" w:hAnsi="Garamond"/>
          <w:b/>
          <w:bCs/>
          <w:u w:val="single"/>
        </w:rPr>
        <w:t>Sujet n°</w:t>
      </w:r>
      <w:r w:rsidR="00F054F6">
        <w:rPr>
          <w:rFonts w:ascii="Garamond" w:hAnsi="Garamond"/>
          <w:b/>
          <w:bCs/>
          <w:u w:val="single"/>
        </w:rPr>
        <w:t> </w:t>
      </w:r>
      <w:r w:rsidRPr="00F054F6">
        <w:rPr>
          <w:rFonts w:ascii="Garamond" w:hAnsi="Garamond"/>
          <w:b/>
          <w:bCs/>
          <w:u w:val="single"/>
        </w:rPr>
        <w:t>2</w:t>
      </w:r>
      <w:r w:rsidRPr="006164F2">
        <w:rPr>
          <w:rFonts w:ascii="Garamond" w:hAnsi="Garamond"/>
          <w:b/>
          <w:bCs/>
        </w:rPr>
        <w:t> : Analyse d’arrêt</w:t>
      </w:r>
    </w:p>
    <w:p w14:paraId="56C0BCB4" w14:textId="77777777" w:rsidR="00065427" w:rsidRPr="006164F2" w:rsidRDefault="00065427" w:rsidP="00065427">
      <w:pPr>
        <w:rPr>
          <w:rFonts w:ascii="Garamond" w:hAnsi="Garamond"/>
        </w:rPr>
      </w:pPr>
    </w:p>
    <w:p w14:paraId="3F69DAB3" w14:textId="0128785F" w:rsidR="006164F2" w:rsidRPr="006164F2" w:rsidRDefault="006164F2" w:rsidP="006164F2">
      <w:pPr>
        <w:rPr>
          <w:rFonts w:ascii="Garamond" w:hAnsi="Garamond"/>
          <w:b/>
          <w:bCs/>
        </w:rPr>
      </w:pPr>
      <w:r>
        <w:rPr>
          <w:rFonts w:ascii="Garamond" w:hAnsi="Garamond"/>
          <w:b/>
          <w:bCs/>
        </w:rPr>
        <w:t>Cour de cassation</w:t>
      </w:r>
    </w:p>
    <w:p w14:paraId="08C7F570" w14:textId="521D5CB7" w:rsidR="006164F2" w:rsidRPr="006164F2" w:rsidRDefault="006164F2" w:rsidP="006164F2">
      <w:pPr>
        <w:rPr>
          <w:rFonts w:ascii="Garamond" w:hAnsi="Garamond"/>
          <w:b/>
          <w:bCs/>
        </w:rPr>
      </w:pPr>
      <w:r>
        <w:rPr>
          <w:rFonts w:ascii="Garamond" w:hAnsi="Garamond"/>
          <w:b/>
          <w:bCs/>
        </w:rPr>
        <w:t>Première chambre civile</w:t>
      </w:r>
    </w:p>
    <w:p w14:paraId="256E1A4F" w14:textId="77777777" w:rsidR="006164F2" w:rsidRPr="006164F2" w:rsidRDefault="006164F2" w:rsidP="006164F2">
      <w:pPr>
        <w:jc w:val="right"/>
        <w:rPr>
          <w:rFonts w:ascii="Garamond" w:hAnsi="Garamond"/>
          <w:b/>
          <w:bCs/>
        </w:rPr>
      </w:pPr>
      <w:r w:rsidRPr="006164F2">
        <w:rPr>
          <w:rFonts w:ascii="Garamond" w:hAnsi="Garamond"/>
          <w:b/>
          <w:bCs/>
        </w:rPr>
        <w:t>28 juin 2012, n° 10-28.716</w:t>
      </w:r>
    </w:p>
    <w:p w14:paraId="2F9BBCC8" w14:textId="77777777" w:rsidR="006164F2" w:rsidRPr="006164F2" w:rsidRDefault="006164F2" w:rsidP="006164F2">
      <w:pPr>
        <w:jc w:val="both"/>
        <w:rPr>
          <w:rFonts w:ascii="Garamond" w:hAnsi="Garamond"/>
        </w:rPr>
      </w:pPr>
      <w:r w:rsidRPr="006164F2">
        <w:rPr>
          <w:rFonts w:ascii="Garamond" w:hAnsi="Garamond"/>
          <w:b/>
          <w:bCs/>
        </w:rPr>
        <w:br/>
      </w:r>
      <w:r w:rsidRPr="006164F2">
        <w:rPr>
          <w:rFonts w:ascii="Garamond" w:hAnsi="Garamond"/>
        </w:rPr>
        <w:br/>
      </w:r>
      <w:r w:rsidRPr="006164F2">
        <w:rPr>
          <w:rFonts w:ascii="Garamond" w:hAnsi="Garamond"/>
        </w:rPr>
        <w:br/>
        <w:t>Sur le moyen unique :</w:t>
      </w:r>
    </w:p>
    <w:p w14:paraId="0A56ADE1" w14:textId="77777777" w:rsidR="006164F2" w:rsidRPr="006164F2" w:rsidRDefault="006164F2" w:rsidP="006164F2">
      <w:pPr>
        <w:jc w:val="both"/>
        <w:rPr>
          <w:rFonts w:ascii="Garamond" w:hAnsi="Garamond"/>
        </w:rPr>
      </w:pPr>
      <w:r w:rsidRPr="006164F2">
        <w:rPr>
          <w:rFonts w:ascii="Garamond" w:hAnsi="Garamond"/>
        </w:rPr>
        <w:br/>
        <w:t>Attendu, selon l'arrêt attaqué (Poitiers, 12 octobre 2010), que la société Château Marie du Fou, reprochant notamment à la société Jard Chais Mareuillais d'avoir commercialisé des bouteilles de vin avec une étiquette comportant une représentation du Château de Mareuil, dont elle est propriétaire, a recherché sa responsabilité sur le fondement de la concurrence déloyale ;</w:t>
      </w:r>
    </w:p>
    <w:p w14:paraId="4C370F7F" w14:textId="22E17460" w:rsidR="006164F2" w:rsidRPr="006164F2" w:rsidRDefault="006164F2" w:rsidP="006164F2">
      <w:pPr>
        <w:jc w:val="both"/>
        <w:rPr>
          <w:rFonts w:ascii="Garamond" w:hAnsi="Garamond"/>
        </w:rPr>
      </w:pPr>
      <w:r w:rsidRPr="006164F2">
        <w:rPr>
          <w:rFonts w:ascii="Garamond" w:hAnsi="Garamond"/>
        </w:rPr>
        <w:br/>
        <w:t>Attendu que la société Jard Chais Mareuillais fait grief à l'arrêt de la condamner à payer à la société Château Marie du Fou la somme de 10 000 euros à titre de dommages-intérêts et à cesser, sous astreinte, toute commercialisation des bouteilles litigieuses, alors, selon le moyen :</w:t>
      </w:r>
    </w:p>
    <w:p w14:paraId="7A03F0FF" w14:textId="1C6DB679" w:rsidR="006164F2" w:rsidRPr="006164F2" w:rsidRDefault="006164F2" w:rsidP="006164F2">
      <w:pPr>
        <w:jc w:val="both"/>
        <w:rPr>
          <w:rFonts w:ascii="Garamond" w:hAnsi="Garamond"/>
        </w:rPr>
      </w:pPr>
      <w:r w:rsidRPr="006164F2">
        <w:rPr>
          <w:rFonts w:ascii="Garamond" w:hAnsi="Garamond"/>
        </w:rPr>
        <w:br/>
        <w:t>1°/ que le propriétaire d'une chose ne dispose pas d'un droit exclusif sur l'image de celle-ci et ne peut s'opposer à l'utilisation de cette image par un tiers que lorsqu'elle lui cause un trouble anormal</w:t>
      </w:r>
      <w:r w:rsidR="007E7E85">
        <w:rPr>
          <w:rFonts w:ascii="Garamond" w:hAnsi="Garamond"/>
        </w:rPr>
        <w:t> </w:t>
      </w:r>
      <w:r w:rsidRPr="006164F2">
        <w:rPr>
          <w:rFonts w:ascii="Garamond" w:hAnsi="Garamond"/>
        </w:rPr>
        <w:t>; qu'en se bornant en l'espèce à énoncer, pour retenir une atteinte aux droits de la société Château Marie du Fou sur son bien, qu'un trouble anormal était caractérisé «</w:t>
      </w:r>
      <w:r w:rsidR="007E7E85">
        <w:rPr>
          <w:rFonts w:ascii="Garamond" w:hAnsi="Garamond"/>
        </w:rPr>
        <w:t> </w:t>
      </w:r>
      <w:r w:rsidRPr="006164F2">
        <w:rPr>
          <w:rFonts w:ascii="Garamond" w:hAnsi="Garamond"/>
        </w:rPr>
        <w:t xml:space="preserve">dès lors que la production de vins de Mareuil est concentrée sur un territoire très limité et très proche de la commune de </w:t>
      </w:r>
      <w:r w:rsidRPr="006164F2">
        <w:rPr>
          <w:rFonts w:ascii="Garamond" w:hAnsi="Garamond"/>
        </w:rPr>
        <w:lastRenderedPageBreak/>
        <w:t>Mareuil</w:t>
      </w:r>
      <w:r w:rsidR="007E7E85">
        <w:rPr>
          <w:rFonts w:ascii="Garamond" w:hAnsi="Garamond"/>
        </w:rPr>
        <w:t> </w:t>
      </w:r>
      <w:r w:rsidRPr="006164F2">
        <w:rPr>
          <w:rFonts w:ascii="Garamond" w:hAnsi="Garamond"/>
        </w:rPr>
        <w:t>», sans constater, ni le caractère anormal du trouble allégué, ni même son existence, la cour d'appel a statué par des motifs impropres à caractériser l'existence d'un trouble anormal et, partant, n'a pas satisfait aux exigences de l'article 455 du code de procédure civile ;</w:t>
      </w:r>
    </w:p>
    <w:p w14:paraId="32AEA703" w14:textId="3E076C10" w:rsidR="006164F2" w:rsidRPr="006164F2" w:rsidRDefault="006164F2" w:rsidP="006164F2">
      <w:pPr>
        <w:jc w:val="both"/>
        <w:rPr>
          <w:rFonts w:ascii="Garamond" w:hAnsi="Garamond"/>
        </w:rPr>
      </w:pPr>
      <w:r w:rsidRPr="006164F2">
        <w:rPr>
          <w:rFonts w:ascii="Garamond" w:hAnsi="Garamond"/>
        </w:rPr>
        <w:br/>
        <w:t>2°/ que le propriétaire d'une chose ne dispose pas d'un droit exclusif sur l'image de celle-ci et ne peut s'opposer à l'utilisation de cette image par un tiers que lorsqu'elle lui cause un trouble anormal</w:t>
      </w:r>
      <w:r w:rsidR="007E7E85">
        <w:rPr>
          <w:rFonts w:ascii="Garamond" w:hAnsi="Garamond"/>
        </w:rPr>
        <w:t> </w:t>
      </w:r>
      <w:r w:rsidRPr="006164F2">
        <w:rPr>
          <w:rFonts w:ascii="Garamond" w:hAnsi="Garamond"/>
        </w:rPr>
        <w:t>; qu'en se bornant en l'espèce à énoncer, pour retenir une atteinte aux droits de la société Château Marie du Fou sur son bien, qu'un trouble anormal était caractérisé «</w:t>
      </w:r>
      <w:r w:rsidR="007E7E85">
        <w:rPr>
          <w:rFonts w:ascii="Garamond" w:hAnsi="Garamond"/>
        </w:rPr>
        <w:t> </w:t>
      </w:r>
      <w:r w:rsidRPr="006164F2">
        <w:rPr>
          <w:rFonts w:ascii="Garamond" w:hAnsi="Garamond"/>
        </w:rPr>
        <w:t>dès lors que la production de vins de Mareuil est concentrée sur un territoire très limité et très proche de la commune de Mareuil</w:t>
      </w:r>
      <w:r w:rsidR="007E7E85">
        <w:rPr>
          <w:rFonts w:ascii="Garamond" w:hAnsi="Garamond"/>
        </w:rPr>
        <w:t> </w:t>
      </w:r>
      <w:r w:rsidRPr="006164F2">
        <w:rPr>
          <w:rFonts w:ascii="Garamond" w:hAnsi="Garamond"/>
        </w:rPr>
        <w:t>», sans rechercher, ni établir, comme elle était pourtant invitée à le faire, si, au-delà du constat inopérant d'une telle «</w:t>
      </w:r>
      <w:r w:rsidR="007E7E85">
        <w:rPr>
          <w:rFonts w:ascii="Garamond" w:hAnsi="Garamond"/>
        </w:rPr>
        <w:t> </w:t>
      </w:r>
      <w:r w:rsidRPr="006164F2">
        <w:rPr>
          <w:rFonts w:ascii="Garamond" w:hAnsi="Garamond"/>
        </w:rPr>
        <w:t>production</w:t>
      </w:r>
      <w:r w:rsidR="007E7E85">
        <w:rPr>
          <w:rFonts w:ascii="Garamond" w:hAnsi="Garamond"/>
        </w:rPr>
        <w:t> </w:t>
      </w:r>
      <w:r w:rsidRPr="006164F2">
        <w:rPr>
          <w:rFonts w:ascii="Garamond" w:hAnsi="Garamond"/>
        </w:rPr>
        <w:t>» proche, la société Château Marie du Fou subissait un trouble anormal, la cour d'appel a privé sa décision de base légale au regard de l'article 1382 du code civil ;</w:t>
      </w:r>
    </w:p>
    <w:p w14:paraId="40F827D0" w14:textId="7637A039" w:rsidR="006164F2" w:rsidRPr="006164F2" w:rsidRDefault="006164F2" w:rsidP="006164F2">
      <w:pPr>
        <w:jc w:val="both"/>
        <w:rPr>
          <w:rFonts w:ascii="Garamond" w:hAnsi="Garamond"/>
        </w:rPr>
      </w:pPr>
      <w:r w:rsidRPr="006164F2">
        <w:rPr>
          <w:rFonts w:ascii="Garamond" w:hAnsi="Garamond"/>
        </w:rPr>
        <w:br/>
        <w:t>Mais attendu que la cour d'appel, après avoir constaté, par motifs propres et adoptés, que la société Jard Chais Mareuillais et la société Château Marie du Fou commercialisaient l'une et l'autre du vin sous la même appellation d'origine, a relevé que la production de vins de Mareuil était concentrée sur un territoire très limité et très proche de la commune de Mareuil de sorte que l'utilisation par la première de l'image du château de Mareuil, propriété de la seconde, causait à cette dernière un trouble anormal</w:t>
      </w:r>
      <w:r w:rsidR="007E7E85">
        <w:rPr>
          <w:rFonts w:ascii="Garamond" w:hAnsi="Garamond"/>
        </w:rPr>
        <w:t> </w:t>
      </w:r>
      <w:r w:rsidRPr="006164F2">
        <w:rPr>
          <w:rFonts w:ascii="Garamond" w:hAnsi="Garamond"/>
        </w:rPr>
        <w:t xml:space="preserve">; qu'elle a ainsi légalement justifié sa décision ; </w:t>
      </w:r>
    </w:p>
    <w:p w14:paraId="31174749" w14:textId="77777777" w:rsidR="006164F2" w:rsidRPr="006164F2" w:rsidRDefault="006164F2" w:rsidP="006164F2">
      <w:pPr>
        <w:jc w:val="both"/>
        <w:rPr>
          <w:rFonts w:ascii="Garamond" w:hAnsi="Garamond"/>
        </w:rPr>
      </w:pPr>
      <w:r w:rsidRPr="006164F2">
        <w:rPr>
          <w:rFonts w:ascii="Garamond" w:hAnsi="Garamond"/>
        </w:rPr>
        <w:br/>
        <w:t>PAR CES MOTIFS :</w:t>
      </w:r>
    </w:p>
    <w:p w14:paraId="53937B49" w14:textId="3A6594EC" w:rsidR="006164F2" w:rsidRPr="006164F2" w:rsidRDefault="006164F2" w:rsidP="006164F2">
      <w:pPr>
        <w:jc w:val="both"/>
        <w:rPr>
          <w:rFonts w:ascii="Garamond" w:hAnsi="Garamond"/>
        </w:rPr>
      </w:pPr>
      <w:r w:rsidRPr="006164F2">
        <w:rPr>
          <w:rFonts w:ascii="Garamond" w:hAnsi="Garamond"/>
        </w:rPr>
        <w:br/>
        <w:t>REJETTE le pourvoi.</w:t>
      </w:r>
    </w:p>
    <w:p w14:paraId="7F85AA5E" w14:textId="742756B2" w:rsidR="00065427" w:rsidRPr="006164F2" w:rsidRDefault="00065427" w:rsidP="006164F2">
      <w:pPr>
        <w:jc w:val="both"/>
        <w:rPr>
          <w:rFonts w:ascii="Garamond" w:hAnsi="Garamond"/>
        </w:rPr>
      </w:pPr>
    </w:p>
    <w:p w14:paraId="1C37312F" w14:textId="79FFF7C9" w:rsidR="0031661E" w:rsidRPr="006164F2" w:rsidRDefault="00F86F14" w:rsidP="003A0DCC">
      <w:pPr>
        <w:spacing w:line="276" w:lineRule="auto"/>
        <w:rPr>
          <w:rFonts w:ascii="Garamond" w:hAnsi="Garamond"/>
          <w:b/>
          <w:bCs/>
          <w:sz w:val="28"/>
          <w:szCs w:val="28"/>
        </w:rPr>
      </w:pPr>
      <w:r w:rsidRPr="006164F2">
        <w:rPr>
          <w:rFonts w:ascii="Garamond" w:hAnsi="Garamond"/>
          <w:b/>
          <w:bCs/>
          <w:sz w:val="28"/>
          <w:szCs w:val="28"/>
        </w:rPr>
        <w:t>Questions</w:t>
      </w:r>
      <w:r w:rsidR="00680D5A">
        <w:rPr>
          <w:rFonts w:ascii="Garamond" w:hAnsi="Garamond"/>
          <w:b/>
          <w:bCs/>
          <w:sz w:val="28"/>
          <w:szCs w:val="28"/>
        </w:rPr>
        <w:t>*</w:t>
      </w:r>
      <w:r w:rsidR="006164F2">
        <w:rPr>
          <w:rFonts w:ascii="Garamond" w:hAnsi="Garamond"/>
          <w:b/>
          <w:bCs/>
          <w:sz w:val="28"/>
          <w:szCs w:val="28"/>
        </w:rPr>
        <w:t> :</w:t>
      </w:r>
    </w:p>
    <w:p w14:paraId="75D68E30" w14:textId="67391F44" w:rsidR="007E7E85" w:rsidRPr="007E7E85" w:rsidRDefault="007E7E85" w:rsidP="007E7E85">
      <w:pPr>
        <w:pStyle w:val="Paragraphedeliste"/>
        <w:numPr>
          <w:ilvl w:val="0"/>
          <w:numId w:val="4"/>
        </w:numPr>
        <w:spacing w:before="120" w:after="120"/>
        <w:jc w:val="both"/>
        <w:rPr>
          <w:rFonts w:ascii="Garamond" w:hAnsi="Garamond"/>
        </w:rPr>
      </w:pPr>
      <w:r>
        <w:rPr>
          <w:rFonts w:ascii="Garamond" w:hAnsi="Garamond"/>
        </w:rPr>
        <w:t xml:space="preserve">Vous ferez la </w:t>
      </w:r>
      <w:r w:rsidRPr="0024364B">
        <w:rPr>
          <w:rFonts w:ascii="Garamond" w:hAnsi="Garamond"/>
          <w:u w:val="single"/>
        </w:rPr>
        <w:t>fiche de l’arrêt</w:t>
      </w:r>
      <w:r>
        <w:rPr>
          <w:rFonts w:ascii="Garamond" w:hAnsi="Garamond"/>
        </w:rPr>
        <w:t xml:space="preserve"> ci-dessus reproduit </w:t>
      </w:r>
      <w:r w:rsidRPr="00796970">
        <w:rPr>
          <w:rFonts w:ascii="Garamond" w:hAnsi="Garamond"/>
          <w:b/>
          <w:bCs/>
        </w:rPr>
        <w:t>(</w:t>
      </w:r>
      <w:r>
        <w:rPr>
          <w:rFonts w:ascii="Garamond" w:hAnsi="Garamond"/>
          <w:b/>
          <w:bCs/>
        </w:rPr>
        <w:t>5</w:t>
      </w:r>
      <w:r w:rsidRPr="00796970">
        <w:rPr>
          <w:rFonts w:ascii="Garamond" w:hAnsi="Garamond"/>
          <w:b/>
          <w:bCs/>
        </w:rPr>
        <w:t xml:space="preserve"> points</w:t>
      </w:r>
      <w:r>
        <w:rPr>
          <w:rFonts w:ascii="Garamond" w:hAnsi="Garamond"/>
          <w:b/>
          <w:bCs/>
        </w:rPr>
        <w:t>)</w:t>
      </w:r>
    </w:p>
    <w:p w14:paraId="15715C28" w14:textId="77777777" w:rsidR="007E7E85" w:rsidRPr="002B7B65" w:rsidRDefault="007E7E85" w:rsidP="007E7E85">
      <w:pPr>
        <w:pStyle w:val="Paragraphedeliste"/>
        <w:numPr>
          <w:ilvl w:val="0"/>
          <w:numId w:val="0"/>
        </w:numPr>
        <w:spacing w:before="120" w:after="120"/>
        <w:ind w:left="720"/>
        <w:jc w:val="both"/>
        <w:rPr>
          <w:rFonts w:ascii="Garamond" w:hAnsi="Garamond"/>
        </w:rPr>
      </w:pPr>
    </w:p>
    <w:p w14:paraId="4319BD73" w14:textId="5F1C4A43" w:rsidR="007E7E85" w:rsidRDefault="007E7E85" w:rsidP="007E7E85">
      <w:pPr>
        <w:pStyle w:val="Paragraphedeliste"/>
        <w:numPr>
          <w:ilvl w:val="0"/>
          <w:numId w:val="4"/>
        </w:numPr>
        <w:spacing w:before="120" w:after="120"/>
        <w:jc w:val="both"/>
        <w:rPr>
          <w:rFonts w:ascii="Garamond" w:hAnsi="Garamond"/>
        </w:rPr>
      </w:pPr>
      <w:r>
        <w:rPr>
          <w:rFonts w:ascii="Garamond" w:hAnsi="Garamond"/>
        </w:rPr>
        <w:t xml:space="preserve">Vous dégagerez brièvement le </w:t>
      </w:r>
      <w:r w:rsidRPr="0024364B">
        <w:rPr>
          <w:rFonts w:ascii="Garamond" w:hAnsi="Garamond"/>
          <w:u w:val="single"/>
        </w:rPr>
        <w:t>sens</w:t>
      </w:r>
      <w:r>
        <w:rPr>
          <w:rFonts w:ascii="Garamond" w:hAnsi="Garamond"/>
        </w:rPr>
        <w:t xml:space="preserve"> de l’arrêt </w:t>
      </w:r>
      <w:r w:rsidRPr="007F309D">
        <w:rPr>
          <w:rFonts w:ascii="Garamond" w:hAnsi="Garamond"/>
          <w:b/>
          <w:bCs/>
        </w:rPr>
        <w:t>(</w:t>
      </w:r>
      <w:r>
        <w:rPr>
          <w:rFonts w:ascii="Garamond" w:hAnsi="Garamond"/>
          <w:b/>
          <w:bCs/>
        </w:rPr>
        <w:t>2</w:t>
      </w:r>
      <w:r w:rsidRPr="00796970">
        <w:rPr>
          <w:rFonts w:ascii="Garamond" w:hAnsi="Garamond"/>
          <w:b/>
          <w:bCs/>
        </w:rPr>
        <w:t xml:space="preserve"> point)</w:t>
      </w:r>
      <w:r>
        <w:rPr>
          <w:rFonts w:ascii="Garamond" w:hAnsi="Garamond"/>
        </w:rPr>
        <w:t>.</w:t>
      </w:r>
    </w:p>
    <w:p w14:paraId="5B59C92D" w14:textId="77777777" w:rsidR="007E7E85" w:rsidRPr="002B7B65" w:rsidRDefault="007E7E85" w:rsidP="007E7E85">
      <w:pPr>
        <w:pStyle w:val="Paragraphedeliste"/>
        <w:numPr>
          <w:ilvl w:val="0"/>
          <w:numId w:val="0"/>
        </w:numPr>
        <w:spacing w:before="120" w:after="120"/>
        <w:ind w:left="720"/>
        <w:jc w:val="both"/>
        <w:rPr>
          <w:rFonts w:ascii="Garamond" w:hAnsi="Garamond"/>
        </w:rPr>
      </w:pPr>
    </w:p>
    <w:p w14:paraId="4D85C1EA" w14:textId="3CBC95C1" w:rsidR="007E7E85" w:rsidRDefault="007E7E85" w:rsidP="007E7E85">
      <w:pPr>
        <w:pStyle w:val="Paragraphedeliste"/>
        <w:numPr>
          <w:ilvl w:val="0"/>
          <w:numId w:val="4"/>
        </w:numPr>
        <w:spacing w:before="120" w:after="120"/>
        <w:jc w:val="both"/>
        <w:rPr>
          <w:rFonts w:ascii="Garamond" w:hAnsi="Garamond"/>
        </w:rPr>
      </w:pPr>
      <w:r>
        <w:rPr>
          <w:rFonts w:ascii="Garamond" w:hAnsi="Garamond"/>
        </w:rPr>
        <w:t xml:space="preserve">Vous vous interrogerez sur la </w:t>
      </w:r>
      <w:r w:rsidRPr="0024364B">
        <w:rPr>
          <w:rFonts w:ascii="Garamond" w:hAnsi="Garamond"/>
          <w:u w:val="single"/>
        </w:rPr>
        <w:t>valeur juridique et le contexte</w:t>
      </w:r>
      <w:r>
        <w:rPr>
          <w:rFonts w:ascii="Garamond" w:hAnsi="Garamond"/>
        </w:rPr>
        <w:t xml:space="preserve"> de l’arrêt, en répondant en particulier</w:t>
      </w:r>
      <w:r w:rsidR="000A4F09">
        <w:rPr>
          <w:rFonts w:ascii="Garamond" w:hAnsi="Garamond"/>
        </w:rPr>
        <w:t>*</w:t>
      </w:r>
      <w:r>
        <w:rPr>
          <w:rFonts w:ascii="Garamond" w:hAnsi="Garamond"/>
        </w:rPr>
        <w:t xml:space="preserve"> aux questions suivantes </w:t>
      </w:r>
      <w:r w:rsidRPr="00796970">
        <w:rPr>
          <w:rFonts w:ascii="Garamond" w:hAnsi="Garamond"/>
          <w:b/>
          <w:bCs/>
        </w:rPr>
        <w:t>(</w:t>
      </w:r>
      <w:r>
        <w:rPr>
          <w:rFonts w:ascii="Garamond" w:hAnsi="Garamond"/>
          <w:b/>
          <w:bCs/>
        </w:rPr>
        <w:t>8</w:t>
      </w:r>
      <w:r w:rsidRPr="00796970">
        <w:rPr>
          <w:rFonts w:ascii="Garamond" w:hAnsi="Garamond"/>
          <w:b/>
          <w:bCs/>
        </w:rPr>
        <w:t xml:space="preserve"> points)</w:t>
      </w:r>
      <w:r>
        <w:rPr>
          <w:rFonts w:ascii="Garamond" w:hAnsi="Garamond"/>
        </w:rPr>
        <w:t> :</w:t>
      </w:r>
    </w:p>
    <w:p w14:paraId="1CA3EE89" w14:textId="77777777" w:rsidR="007E7E85" w:rsidRDefault="007E7E85" w:rsidP="007E7E85">
      <w:pPr>
        <w:pStyle w:val="Paragraphedeliste"/>
        <w:numPr>
          <w:ilvl w:val="2"/>
          <w:numId w:val="6"/>
        </w:numPr>
        <w:jc w:val="both"/>
        <w:rPr>
          <w:rFonts w:ascii="Garamond" w:eastAsia="Times New Roman" w:hAnsi="Garamond"/>
          <w:color w:val="000000"/>
        </w:rPr>
      </w:pPr>
      <w:r w:rsidRPr="007E7E85">
        <w:rPr>
          <w:rFonts w:ascii="Garamond" w:eastAsia="Times New Roman" w:hAnsi="Garamond"/>
          <w:color w:val="000000"/>
        </w:rPr>
        <w:t>Rappelez la définition du droit de propriété que donne le Code civil. Ce droit est-il également protégé par des normes à valeur supra-législative</w:t>
      </w:r>
      <w:r w:rsidRPr="007E7E85">
        <w:rPr>
          <w:rFonts w:ascii="Garamond" w:hAnsi="Garamond"/>
          <w:color w:val="000000"/>
        </w:rPr>
        <w:t> </w:t>
      </w:r>
      <w:r w:rsidRPr="007E7E85">
        <w:rPr>
          <w:rFonts w:ascii="Garamond" w:eastAsia="Times New Roman" w:hAnsi="Garamond"/>
          <w:color w:val="000000"/>
        </w:rPr>
        <w:t>?</w:t>
      </w:r>
    </w:p>
    <w:p w14:paraId="226657D8" w14:textId="60685118" w:rsidR="007E7E85" w:rsidRDefault="007E7E85" w:rsidP="007E7E85">
      <w:pPr>
        <w:pStyle w:val="Paragraphedeliste"/>
        <w:numPr>
          <w:ilvl w:val="2"/>
          <w:numId w:val="6"/>
        </w:numPr>
        <w:jc w:val="both"/>
        <w:rPr>
          <w:rFonts w:ascii="Garamond" w:eastAsia="Times New Roman" w:hAnsi="Garamond"/>
          <w:color w:val="000000"/>
        </w:rPr>
      </w:pPr>
      <w:r>
        <w:rPr>
          <w:rFonts w:ascii="Garamond" w:eastAsia="Times New Roman" w:hAnsi="Garamond"/>
          <w:color w:val="000000"/>
        </w:rPr>
        <w:t>Q</w:t>
      </w:r>
      <w:r w:rsidRPr="007E7E85">
        <w:rPr>
          <w:rFonts w:ascii="Garamond" w:eastAsia="Times New Roman" w:hAnsi="Garamond"/>
          <w:color w:val="000000"/>
        </w:rPr>
        <w:t>uels sont les précédents à cet arrêt</w:t>
      </w:r>
      <w:r w:rsidRPr="007E7E85">
        <w:rPr>
          <w:rFonts w:ascii="Garamond" w:hAnsi="Garamond"/>
          <w:color w:val="000000"/>
        </w:rPr>
        <w:t> </w:t>
      </w:r>
      <w:r w:rsidRPr="007E7E85">
        <w:rPr>
          <w:rFonts w:ascii="Garamond" w:eastAsia="Times New Roman" w:hAnsi="Garamond"/>
          <w:color w:val="000000"/>
        </w:rPr>
        <w:t>? La Cour de cassation s'était-elle déjà prononcée quant à l'existence d'un droit de propriété sur l'image du bien</w:t>
      </w:r>
      <w:r w:rsidRPr="007E7E85">
        <w:rPr>
          <w:rFonts w:ascii="Garamond" w:hAnsi="Garamond"/>
          <w:color w:val="000000"/>
        </w:rPr>
        <w:t> </w:t>
      </w:r>
      <w:r w:rsidRPr="007E7E85">
        <w:rPr>
          <w:rFonts w:ascii="Garamond" w:eastAsia="Times New Roman" w:hAnsi="Garamond"/>
          <w:color w:val="000000"/>
        </w:rPr>
        <w:t>? Avait-elle déjà retenu l'existence d'un trouble anormal en présence de l'exploitation par un tiers de l'image d'un bien</w:t>
      </w:r>
      <w:r w:rsidRPr="007E7E85">
        <w:rPr>
          <w:rFonts w:ascii="Garamond" w:hAnsi="Garamond"/>
          <w:color w:val="000000"/>
        </w:rPr>
        <w:t> </w:t>
      </w:r>
      <w:r w:rsidRPr="007E7E85">
        <w:rPr>
          <w:rFonts w:ascii="Garamond" w:eastAsia="Times New Roman" w:hAnsi="Garamond"/>
          <w:color w:val="000000"/>
        </w:rPr>
        <w:t>? </w:t>
      </w:r>
    </w:p>
    <w:p w14:paraId="1F0C59C7" w14:textId="77777777" w:rsidR="007E7E85" w:rsidRDefault="007E7E85" w:rsidP="007E7E85">
      <w:pPr>
        <w:pStyle w:val="Paragraphedeliste"/>
        <w:numPr>
          <w:ilvl w:val="2"/>
          <w:numId w:val="6"/>
        </w:numPr>
        <w:jc w:val="both"/>
        <w:rPr>
          <w:rFonts w:ascii="Garamond" w:eastAsia="Times New Roman" w:hAnsi="Garamond"/>
          <w:color w:val="000000"/>
        </w:rPr>
      </w:pPr>
      <w:r w:rsidRPr="007E7E85">
        <w:rPr>
          <w:rFonts w:ascii="Garamond" w:hAnsi="Garamond"/>
          <w:color w:val="000000"/>
        </w:rPr>
        <w:t>L</w:t>
      </w:r>
      <w:r w:rsidRPr="007E7E85">
        <w:rPr>
          <w:rFonts w:ascii="Garamond" w:eastAsia="Times New Roman" w:hAnsi="Garamond"/>
          <w:color w:val="000000"/>
        </w:rPr>
        <w:t>a solution est-elle conforme à la définition légale du droit de propriété</w:t>
      </w:r>
      <w:r w:rsidRPr="007E7E85">
        <w:rPr>
          <w:rFonts w:ascii="Garamond" w:hAnsi="Garamond"/>
          <w:color w:val="000000"/>
        </w:rPr>
        <w:t> </w:t>
      </w:r>
      <w:r w:rsidRPr="007E7E85">
        <w:rPr>
          <w:rFonts w:ascii="Garamond" w:eastAsia="Times New Roman" w:hAnsi="Garamond"/>
          <w:color w:val="000000"/>
        </w:rPr>
        <w:t>? Répondez en expliquant quels sont les caractères et les attributs du droit de propriété. </w:t>
      </w:r>
    </w:p>
    <w:p w14:paraId="0E5DB98A" w14:textId="365CBEB1" w:rsidR="007E7E85" w:rsidRPr="007E7E85" w:rsidRDefault="007E7E85" w:rsidP="007E7E85">
      <w:pPr>
        <w:pStyle w:val="Paragraphedeliste"/>
        <w:numPr>
          <w:ilvl w:val="2"/>
          <w:numId w:val="6"/>
        </w:numPr>
        <w:jc w:val="both"/>
        <w:rPr>
          <w:rFonts w:ascii="Garamond" w:eastAsia="Times New Roman" w:hAnsi="Garamond"/>
          <w:color w:val="000000"/>
        </w:rPr>
      </w:pPr>
      <w:r w:rsidRPr="007E7E85">
        <w:rPr>
          <w:rFonts w:ascii="Garamond" w:eastAsia="Times New Roman" w:hAnsi="Garamond"/>
          <w:color w:val="000000"/>
        </w:rPr>
        <w:t>Sur quel fondement la Cour de cassation sanctionne-t-elle ici le trouble anormal? Ce fondement est-il contestable? Quel autre fondement aurait pu être envisagé?</w:t>
      </w:r>
    </w:p>
    <w:p w14:paraId="0737B18E" w14:textId="77777777" w:rsidR="007E7E85" w:rsidRPr="007E7E85" w:rsidRDefault="007E7E85" w:rsidP="007E7E85">
      <w:pPr>
        <w:pStyle w:val="Paragraphedeliste"/>
        <w:numPr>
          <w:ilvl w:val="0"/>
          <w:numId w:val="0"/>
        </w:numPr>
        <w:spacing w:before="120" w:after="120"/>
        <w:ind w:left="720"/>
        <w:jc w:val="both"/>
        <w:rPr>
          <w:rFonts w:ascii="Garamond" w:hAnsi="Garamond"/>
        </w:rPr>
      </w:pPr>
    </w:p>
    <w:p w14:paraId="75ADE783" w14:textId="12C65603" w:rsidR="007E7E85" w:rsidRPr="007E7E85" w:rsidRDefault="007E7E85" w:rsidP="007E7E85">
      <w:pPr>
        <w:pStyle w:val="Paragraphedeliste"/>
        <w:numPr>
          <w:ilvl w:val="0"/>
          <w:numId w:val="4"/>
        </w:numPr>
        <w:spacing w:before="120" w:after="120"/>
        <w:jc w:val="both"/>
        <w:rPr>
          <w:rFonts w:ascii="Garamond" w:hAnsi="Garamond"/>
        </w:rPr>
      </w:pPr>
      <w:r w:rsidRPr="00036FAC">
        <w:rPr>
          <w:rFonts w:ascii="Garamond" w:hAnsi="Garamond"/>
        </w:rPr>
        <w:t xml:space="preserve">Vous vous interrogerez sur la </w:t>
      </w:r>
      <w:r w:rsidRPr="0024364B">
        <w:rPr>
          <w:rFonts w:ascii="Garamond" w:hAnsi="Garamond"/>
          <w:u w:val="single"/>
        </w:rPr>
        <w:t>valeur extra-juridique</w:t>
      </w:r>
      <w:r w:rsidRPr="00036FAC">
        <w:rPr>
          <w:rFonts w:ascii="Garamond" w:hAnsi="Garamond"/>
        </w:rPr>
        <w:t xml:space="preserve"> de l’arrêt</w:t>
      </w:r>
      <w:r>
        <w:rPr>
          <w:rFonts w:ascii="Garamond" w:hAnsi="Garamond"/>
        </w:rPr>
        <w:t xml:space="preserve"> </w:t>
      </w:r>
      <w:r w:rsidRPr="0038442D">
        <w:rPr>
          <w:rFonts w:ascii="Garamond" w:hAnsi="Garamond"/>
          <w:b/>
          <w:bCs/>
        </w:rPr>
        <w:t>(</w:t>
      </w:r>
      <w:r>
        <w:rPr>
          <w:rFonts w:ascii="Garamond" w:hAnsi="Garamond"/>
          <w:b/>
          <w:bCs/>
        </w:rPr>
        <w:t>1</w:t>
      </w:r>
      <w:r w:rsidRPr="0038442D">
        <w:rPr>
          <w:rFonts w:ascii="Garamond" w:hAnsi="Garamond"/>
          <w:b/>
          <w:bCs/>
        </w:rPr>
        <w:t xml:space="preserve"> point)</w:t>
      </w:r>
      <w:r>
        <w:rPr>
          <w:rFonts w:ascii="Garamond" w:hAnsi="Garamond"/>
        </w:rPr>
        <w:t>. L</w:t>
      </w:r>
      <w:r w:rsidRPr="007E7E85">
        <w:rPr>
          <w:rFonts w:ascii="Garamond" w:eastAsia="Times New Roman" w:hAnsi="Garamond"/>
          <w:color w:val="000000"/>
        </w:rPr>
        <w:t>a solution vous semble-t-elle justifiée en opportunité? Préserve-t-elle correctement les différents intérêts en présence</w:t>
      </w:r>
      <w:r w:rsidRPr="007E7E85">
        <w:rPr>
          <w:rFonts w:ascii="Garamond" w:hAnsi="Garamond"/>
          <w:color w:val="000000"/>
        </w:rPr>
        <w:t> </w:t>
      </w:r>
      <w:r w:rsidRPr="007E7E85">
        <w:rPr>
          <w:rFonts w:ascii="Garamond" w:eastAsia="Times New Roman" w:hAnsi="Garamond"/>
          <w:color w:val="000000"/>
        </w:rPr>
        <w:t>?</w:t>
      </w:r>
    </w:p>
    <w:p w14:paraId="5DDE7652" w14:textId="77777777" w:rsidR="007E7E85" w:rsidRPr="007E7E85" w:rsidRDefault="007E7E85" w:rsidP="007E7E85">
      <w:pPr>
        <w:pStyle w:val="Paragraphedeliste"/>
        <w:numPr>
          <w:ilvl w:val="0"/>
          <w:numId w:val="0"/>
        </w:numPr>
        <w:spacing w:before="120" w:after="120"/>
        <w:ind w:left="720"/>
        <w:jc w:val="both"/>
        <w:rPr>
          <w:rFonts w:ascii="Garamond" w:hAnsi="Garamond"/>
        </w:rPr>
      </w:pPr>
    </w:p>
    <w:p w14:paraId="49CB4F4F" w14:textId="77777777" w:rsidR="007E7E85" w:rsidRDefault="007E7E85" w:rsidP="007E7E85">
      <w:pPr>
        <w:pStyle w:val="Paragraphedeliste"/>
        <w:numPr>
          <w:ilvl w:val="0"/>
          <w:numId w:val="4"/>
        </w:numPr>
        <w:spacing w:before="120" w:after="120"/>
        <w:jc w:val="both"/>
        <w:rPr>
          <w:rFonts w:ascii="Garamond" w:hAnsi="Garamond"/>
        </w:rPr>
      </w:pPr>
      <w:r>
        <w:rPr>
          <w:rFonts w:ascii="Garamond" w:hAnsi="Garamond"/>
        </w:rPr>
        <w:t xml:space="preserve">Vous vous interrogerez enfin sur la </w:t>
      </w:r>
      <w:r w:rsidRPr="0024364B">
        <w:rPr>
          <w:rFonts w:ascii="Garamond" w:hAnsi="Garamond"/>
          <w:u w:val="single"/>
        </w:rPr>
        <w:t>portée</w:t>
      </w:r>
      <w:r>
        <w:rPr>
          <w:rFonts w:ascii="Garamond" w:hAnsi="Garamond"/>
        </w:rPr>
        <w:t xml:space="preserve">, immédiate et lointaine, de l’arrêt </w:t>
      </w:r>
      <w:r w:rsidRPr="0038442D">
        <w:rPr>
          <w:rFonts w:ascii="Garamond" w:hAnsi="Garamond"/>
          <w:b/>
          <w:bCs/>
        </w:rPr>
        <w:t>(</w:t>
      </w:r>
      <w:r>
        <w:rPr>
          <w:rFonts w:ascii="Garamond" w:hAnsi="Garamond"/>
          <w:b/>
          <w:bCs/>
        </w:rPr>
        <w:t>4</w:t>
      </w:r>
      <w:r w:rsidRPr="0038442D">
        <w:rPr>
          <w:rFonts w:ascii="Garamond" w:hAnsi="Garamond"/>
          <w:b/>
          <w:bCs/>
        </w:rPr>
        <w:t xml:space="preserve"> point)</w:t>
      </w:r>
      <w:r>
        <w:rPr>
          <w:rFonts w:ascii="Garamond" w:hAnsi="Garamond"/>
        </w:rPr>
        <w:t> :</w:t>
      </w:r>
    </w:p>
    <w:p w14:paraId="23FF1D13" w14:textId="21A456E0" w:rsidR="007E7E85" w:rsidRPr="007E7E85" w:rsidRDefault="007E7E85" w:rsidP="007E7E85">
      <w:pPr>
        <w:pStyle w:val="Paragraphedeliste"/>
        <w:numPr>
          <w:ilvl w:val="0"/>
          <w:numId w:val="7"/>
        </w:numPr>
        <w:jc w:val="both"/>
        <w:rPr>
          <w:rFonts w:ascii="Garamond" w:eastAsia="Times New Roman" w:hAnsi="Garamond"/>
          <w:color w:val="000000"/>
        </w:rPr>
      </w:pPr>
      <w:r w:rsidRPr="007E7E85">
        <w:rPr>
          <w:rFonts w:ascii="Garamond" w:eastAsia="Times New Roman" w:hAnsi="Garamond"/>
          <w:color w:val="000000"/>
        </w:rPr>
        <w:t>-</w:t>
      </w:r>
      <w:r>
        <w:rPr>
          <w:rFonts w:ascii="Garamond" w:eastAsia="Times New Roman" w:hAnsi="Garamond"/>
          <w:color w:val="000000"/>
        </w:rPr>
        <w:t>S</w:t>
      </w:r>
      <w:r w:rsidRPr="007E7E85">
        <w:rPr>
          <w:rFonts w:ascii="Garamond" w:eastAsia="Times New Roman" w:hAnsi="Garamond"/>
          <w:color w:val="000000"/>
        </w:rPr>
        <w:t>'agit-il, à votre avis, d'un arrêt de principe</w:t>
      </w:r>
      <w:r w:rsidRPr="007E7E85">
        <w:rPr>
          <w:rFonts w:ascii="Garamond" w:hAnsi="Garamond"/>
          <w:color w:val="000000"/>
        </w:rPr>
        <w:t> </w:t>
      </w:r>
      <w:r w:rsidRPr="007E7E85">
        <w:rPr>
          <w:rFonts w:ascii="Garamond" w:eastAsia="Times New Roman" w:hAnsi="Garamond"/>
          <w:color w:val="000000"/>
        </w:rPr>
        <w:t>? </w:t>
      </w:r>
    </w:p>
    <w:p w14:paraId="0D0B24D1" w14:textId="7F646392" w:rsidR="007E7E85" w:rsidRPr="007E7E85" w:rsidRDefault="007E7E85" w:rsidP="007E7E85">
      <w:pPr>
        <w:pStyle w:val="Paragraphedeliste"/>
        <w:numPr>
          <w:ilvl w:val="0"/>
          <w:numId w:val="7"/>
        </w:numPr>
        <w:jc w:val="both"/>
        <w:rPr>
          <w:rFonts w:ascii="Garamond" w:eastAsia="Times New Roman" w:hAnsi="Garamond"/>
          <w:color w:val="000000"/>
        </w:rPr>
      </w:pPr>
      <w:r>
        <w:rPr>
          <w:rFonts w:ascii="Garamond" w:eastAsia="Times New Roman" w:hAnsi="Garamond"/>
          <w:color w:val="000000"/>
        </w:rPr>
        <w:t>Q</w:t>
      </w:r>
      <w:r w:rsidRPr="007E7E85">
        <w:rPr>
          <w:rFonts w:ascii="Garamond" w:eastAsia="Times New Roman" w:hAnsi="Garamond"/>
          <w:color w:val="000000"/>
        </w:rPr>
        <w:t>uelles perspectives ouvre-t-il s'agissant de la notion de trouble anormal (selon que son appréciation est plutôt stricte ou plutôt large)</w:t>
      </w:r>
      <w:r w:rsidRPr="007E7E85">
        <w:rPr>
          <w:rFonts w:ascii="Garamond" w:hAnsi="Garamond"/>
          <w:color w:val="000000"/>
        </w:rPr>
        <w:t> </w:t>
      </w:r>
      <w:r w:rsidRPr="007E7E85">
        <w:rPr>
          <w:rFonts w:ascii="Garamond" w:eastAsia="Times New Roman" w:hAnsi="Garamond"/>
          <w:color w:val="000000"/>
        </w:rPr>
        <w:t>?</w:t>
      </w:r>
    </w:p>
    <w:p w14:paraId="2B47BBE5" w14:textId="7D71BD5C" w:rsidR="00680D5A" w:rsidRPr="00680D5A" w:rsidRDefault="007E7E85" w:rsidP="00680D5A">
      <w:pPr>
        <w:pStyle w:val="Paragraphedeliste"/>
        <w:numPr>
          <w:ilvl w:val="0"/>
          <w:numId w:val="7"/>
        </w:numPr>
        <w:jc w:val="both"/>
        <w:rPr>
          <w:rFonts w:ascii="Garamond" w:hAnsi="Garamond"/>
          <w:color w:val="000000"/>
        </w:rPr>
      </w:pPr>
      <w:r w:rsidRPr="007E7E85">
        <w:rPr>
          <w:rFonts w:ascii="Garamond" w:eastAsia="Times New Roman" w:hAnsi="Garamond"/>
          <w:color w:val="000000"/>
        </w:rPr>
        <w:lastRenderedPageBreak/>
        <w:t>Connaisse</w:t>
      </w:r>
      <w:r w:rsidR="00183B59">
        <w:rPr>
          <w:rFonts w:ascii="Garamond" w:eastAsia="Times New Roman" w:hAnsi="Garamond"/>
          <w:color w:val="000000"/>
        </w:rPr>
        <w:t>z</w:t>
      </w:r>
      <w:r w:rsidRPr="007E7E85">
        <w:rPr>
          <w:rFonts w:ascii="Garamond" w:eastAsia="Times New Roman" w:hAnsi="Garamond"/>
          <w:color w:val="000000"/>
        </w:rPr>
        <w:t>-vous d'autres limites à l'absolutisme du droit de propriété</w:t>
      </w:r>
      <w:r w:rsidRPr="007E7E85">
        <w:rPr>
          <w:rFonts w:ascii="Garamond" w:hAnsi="Garamond"/>
          <w:color w:val="000000"/>
        </w:rPr>
        <w:t> </w:t>
      </w:r>
      <w:r w:rsidRPr="007E7E85">
        <w:rPr>
          <w:rFonts w:ascii="Garamond" w:eastAsia="Times New Roman" w:hAnsi="Garamond"/>
          <w:color w:val="000000"/>
        </w:rPr>
        <w:t>?</w:t>
      </w:r>
    </w:p>
    <w:p w14:paraId="162DCDD4" w14:textId="48CAE889" w:rsidR="007E7E85" w:rsidRPr="00680D5A" w:rsidRDefault="007E7E85" w:rsidP="00680D5A">
      <w:pPr>
        <w:pStyle w:val="Paragraphedeliste"/>
        <w:numPr>
          <w:ilvl w:val="0"/>
          <w:numId w:val="7"/>
        </w:numPr>
        <w:jc w:val="both"/>
        <w:rPr>
          <w:rFonts w:ascii="Garamond" w:hAnsi="Garamond"/>
          <w:color w:val="000000"/>
        </w:rPr>
      </w:pPr>
      <w:r w:rsidRPr="00680D5A">
        <w:rPr>
          <w:rFonts w:ascii="Garamond" w:hAnsi="Garamond"/>
        </w:rPr>
        <w:t xml:space="preserve">La solution a-t-elle été par la suite reconduite ou bien a-t-elle été contrariée ? Justifiez vos réponses. </w:t>
      </w:r>
    </w:p>
    <w:p w14:paraId="0C2A876F" w14:textId="77777777" w:rsidR="00DE2FDA" w:rsidRDefault="00DE2FDA" w:rsidP="007E7E85">
      <w:pPr>
        <w:spacing w:line="276" w:lineRule="auto"/>
        <w:rPr>
          <w:rFonts w:ascii="Garamond" w:hAnsi="Garamond"/>
        </w:rPr>
      </w:pPr>
    </w:p>
    <w:p w14:paraId="57B652DB" w14:textId="3D0AC933" w:rsidR="0031661E" w:rsidRPr="00DE2FDA" w:rsidRDefault="007E7E85" w:rsidP="00DE2FDA">
      <w:pPr>
        <w:spacing w:line="276" w:lineRule="auto"/>
        <w:rPr>
          <w:rFonts w:ascii="Garamond" w:hAnsi="Garamond"/>
        </w:rPr>
      </w:pPr>
      <w:r>
        <w:rPr>
          <w:rFonts w:ascii="Garamond" w:hAnsi="Garamond"/>
        </w:rPr>
        <w:t>* Si d’autres réflexions vous viennent, sentez-vous libre de les donner !</w:t>
      </w:r>
      <w:bookmarkStart w:id="0" w:name="_GoBack"/>
      <w:bookmarkEnd w:id="0"/>
    </w:p>
    <w:sectPr w:rsidR="0031661E" w:rsidRPr="00DE2FDA" w:rsidSect="00DE2FDA">
      <w:footerReference w:type="even" r:id="rId7"/>
      <w:footerReference w:type="default" r:id="rId8"/>
      <w:pgSz w:w="11900" w:h="16840"/>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7F5C1" w14:textId="77777777" w:rsidR="004E5E90" w:rsidRDefault="004E5E90" w:rsidP="00183B59">
      <w:r>
        <w:separator/>
      </w:r>
    </w:p>
  </w:endnote>
  <w:endnote w:type="continuationSeparator" w:id="0">
    <w:p w14:paraId="3958EDEA" w14:textId="77777777" w:rsidR="004E5E90" w:rsidRDefault="004E5E90" w:rsidP="0018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750889141"/>
      <w:docPartObj>
        <w:docPartGallery w:val="Page Numbers (Bottom of Page)"/>
        <w:docPartUnique/>
      </w:docPartObj>
    </w:sdtPr>
    <w:sdtEndPr>
      <w:rPr>
        <w:rStyle w:val="Numrodepage"/>
      </w:rPr>
    </w:sdtEndPr>
    <w:sdtContent>
      <w:p w14:paraId="67036924" w14:textId="63E09869" w:rsidR="00183B59" w:rsidRDefault="00183B59" w:rsidP="0048156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9DFBA86" w14:textId="77777777" w:rsidR="00183B59" w:rsidRDefault="00183B5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404610153"/>
      <w:docPartObj>
        <w:docPartGallery w:val="Page Numbers (Bottom of Page)"/>
        <w:docPartUnique/>
      </w:docPartObj>
    </w:sdtPr>
    <w:sdtEndPr>
      <w:rPr>
        <w:rStyle w:val="Numrodepage"/>
      </w:rPr>
    </w:sdtEndPr>
    <w:sdtContent>
      <w:p w14:paraId="24764364" w14:textId="7131776D" w:rsidR="00183B59" w:rsidRDefault="00183B59" w:rsidP="0048156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DE2FDA">
          <w:rPr>
            <w:rStyle w:val="Numrodepage"/>
            <w:noProof/>
          </w:rPr>
          <w:t>2</w:t>
        </w:r>
        <w:r>
          <w:rPr>
            <w:rStyle w:val="Numrodepage"/>
          </w:rPr>
          <w:fldChar w:fldCharType="end"/>
        </w:r>
      </w:p>
    </w:sdtContent>
  </w:sdt>
  <w:p w14:paraId="3AAD467F" w14:textId="77777777" w:rsidR="00183B59" w:rsidRDefault="00183B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CD3B3" w14:textId="77777777" w:rsidR="004E5E90" w:rsidRDefault="004E5E90" w:rsidP="00183B59">
      <w:r>
        <w:separator/>
      </w:r>
    </w:p>
  </w:footnote>
  <w:footnote w:type="continuationSeparator" w:id="0">
    <w:p w14:paraId="172DA1CB" w14:textId="77777777" w:rsidR="004E5E90" w:rsidRDefault="004E5E90" w:rsidP="00183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195E"/>
    <w:multiLevelType w:val="hybridMultilevel"/>
    <w:tmpl w:val="6B6EF9B8"/>
    <w:lvl w:ilvl="0" w:tplc="66263C4A">
      <w:start w:val="1"/>
      <w:numFmt w:val="decimal"/>
      <w:pStyle w:val="Paragraphedeliste"/>
      <w:lvlText w:val="%1."/>
      <w:lvlJc w:val="left"/>
      <w:pPr>
        <w:ind w:left="720" w:hanging="360"/>
      </w:pPr>
      <w:rPr>
        <w:rFonts w:hint="default"/>
        <w:b/>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6F07EF"/>
    <w:multiLevelType w:val="hybridMultilevel"/>
    <w:tmpl w:val="DE0C004E"/>
    <w:lvl w:ilvl="0" w:tplc="040C000F">
      <w:start w:val="1"/>
      <w:numFmt w:val="decimal"/>
      <w:lvlText w:val="%1."/>
      <w:lvlJc w:val="left"/>
      <w:pPr>
        <w:ind w:left="720" w:hanging="360"/>
      </w:pPr>
      <w:rPr>
        <w:rFonts w:hint="default"/>
      </w:rPr>
    </w:lvl>
    <w:lvl w:ilvl="1" w:tplc="21EE0862">
      <w:start w:val="1"/>
      <w:numFmt w:val="lowerLetter"/>
      <w:lvlText w:val="%2."/>
      <w:lvlJc w:val="left"/>
      <w:pPr>
        <w:ind w:left="1440" w:hanging="360"/>
      </w:pPr>
      <w:rPr>
        <w:b w:val="0"/>
        <w:bCs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B86264"/>
    <w:multiLevelType w:val="hybridMultilevel"/>
    <w:tmpl w:val="BC44F22A"/>
    <w:lvl w:ilvl="0" w:tplc="568E1E0A">
      <w:start w:val="1"/>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9562D4"/>
    <w:multiLevelType w:val="hybridMultilevel"/>
    <w:tmpl w:val="70FCE18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643487"/>
    <w:multiLevelType w:val="hybridMultilevel"/>
    <w:tmpl w:val="FED25C94"/>
    <w:lvl w:ilvl="0" w:tplc="306ABDC4">
      <w:start w:val="1"/>
      <w:numFmt w:val="decimal"/>
      <w:pStyle w:val="petit1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0454781"/>
    <w:multiLevelType w:val="hybridMultilevel"/>
    <w:tmpl w:val="E2800C0C"/>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9">
      <w:start w:val="1"/>
      <w:numFmt w:val="lowerLetter"/>
      <w:lvlText w:val="%3."/>
      <w:lvlJc w:val="left"/>
      <w:pPr>
        <w:ind w:left="1352"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6401182"/>
    <w:multiLevelType w:val="hybridMultilevel"/>
    <w:tmpl w:val="CD6081DC"/>
    <w:lvl w:ilvl="0" w:tplc="040C0019">
      <w:start w:val="1"/>
      <w:numFmt w:val="lowerLetter"/>
      <w:lvlText w:val="%1."/>
      <w:lvlJc w:val="left"/>
      <w:pPr>
        <w:ind w:left="1352"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C2F0734"/>
    <w:multiLevelType w:val="hybridMultilevel"/>
    <w:tmpl w:val="6FB866E4"/>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03">
      <w:start w:val="1"/>
      <w:numFmt w:val="bullet"/>
      <w:lvlText w:val="o"/>
      <w:lvlJc w:val="left"/>
      <w:pPr>
        <w:ind w:left="2340" w:hanging="360"/>
      </w:pPr>
      <w:rPr>
        <w:rFonts w:ascii="Courier New" w:hAnsi="Courier New" w:cs="Courier New"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27"/>
    <w:rsid w:val="0001557B"/>
    <w:rsid w:val="00026F58"/>
    <w:rsid w:val="00065427"/>
    <w:rsid w:val="000A4F09"/>
    <w:rsid w:val="000E1935"/>
    <w:rsid w:val="0010419B"/>
    <w:rsid w:val="0015456D"/>
    <w:rsid w:val="00183B59"/>
    <w:rsid w:val="001E6803"/>
    <w:rsid w:val="00226D7B"/>
    <w:rsid w:val="002431CC"/>
    <w:rsid w:val="0024364B"/>
    <w:rsid w:val="00297094"/>
    <w:rsid w:val="0031661E"/>
    <w:rsid w:val="00323F4E"/>
    <w:rsid w:val="003A0DCC"/>
    <w:rsid w:val="00414D40"/>
    <w:rsid w:val="004E27DD"/>
    <w:rsid w:val="004E5E90"/>
    <w:rsid w:val="00544E07"/>
    <w:rsid w:val="005A6AC7"/>
    <w:rsid w:val="005D3474"/>
    <w:rsid w:val="006164F2"/>
    <w:rsid w:val="00680D5A"/>
    <w:rsid w:val="006D37AA"/>
    <w:rsid w:val="00772E08"/>
    <w:rsid w:val="007E7E85"/>
    <w:rsid w:val="00983896"/>
    <w:rsid w:val="00A669C0"/>
    <w:rsid w:val="00AB46B4"/>
    <w:rsid w:val="00B255D3"/>
    <w:rsid w:val="00C04DC5"/>
    <w:rsid w:val="00C85FAA"/>
    <w:rsid w:val="00CF6909"/>
    <w:rsid w:val="00D650F1"/>
    <w:rsid w:val="00DA473D"/>
    <w:rsid w:val="00DE2FDA"/>
    <w:rsid w:val="00DF7D13"/>
    <w:rsid w:val="00F054F6"/>
    <w:rsid w:val="00F137C2"/>
    <w:rsid w:val="00F45A3E"/>
    <w:rsid w:val="00F86F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94FD"/>
  <w15:chartTrackingRefBased/>
  <w15:docId w15:val="{211DAD1F-42AE-504B-9049-FAA85733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4F2"/>
    <w:pPr>
      <w:jc w:val="left"/>
    </w:pPr>
    <w:rPr>
      <w:rFonts w:eastAsia="Times New Roman"/>
      <w:lang w:eastAsia="fr-FR"/>
    </w:rPr>
  </w:style>
  <w:style w:type="paragraph" w:styleId="Titre8">
    <w:name w:val="heading 8"/>
    <w:basedOn w:val="Normal"/>
    <w:next w:val="Normal"/>
    <w:link w:val="Titre8Car"/>
    <w:uiPriority w:val="9"/>
    <w:semiHidden/>
    <w:unhideWhenUsed/>
    <w:qFormat/>
    <w:rsid w:val="00B255D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Sansinterligne"/>
    <w:link w:val="NotedebasdepageCar"/>
    <w:autoRedefine/>
    <w:uiPriority w:val="99"/>
    <w:unhideWhenUsed/>
    <w:qFormat/>
    <w:rsid w:val="00C85FAA"/>
    <w:rPr>
      <w:sz w:val="20"/>
    </w:rPr>
  </w:style>
  <w:style w:type="character" w:customStyle="1" w:styleId="NotedebasdepageCar">
    <w:name w:val="Note de bas de page Car"/>
    <w:basedOn w:val="Policepardfaut"/>
    <w:link w:val="Notedebasdepage"/>
    <w:uiPriority w:val="99"/>
    <w:rsid w:val="00C85FAA"/>
    <w:rPr>
      <w:sz w:val="20"/>
    </w:rPr>
  </w:style>
  <w:style w:type="paragraph" w:styleId="Paragraphedeliste">
    <w:name w:val="List Paragraph"/>
    <w:basedOn w:val="Normal"/>
    <w:autoRedefine/>
    <w:uiPriority w:val="34"/>
    <w:qFormat/>
    <w:rsid w:val="006D37AA"/>
    <w:pPr>
      <w:numPr>
        <w:numId w:val="1"/>
      </w:numPr>
      <w:contextualSpacing/>
    </w:pPr>
    <w:rPr>
      <w:rFonts w:eastAsiaTheme="minorEastAsia"/>
      <w:iCs/>
    </w:rPr>
  </w:style>
  <w:style w:type="paragraph" w:styleId="Sansinterligne">
    <w:name w:val="No Spacing"/>
    <w:uiPriority w:val="1"/>
    <w:qFormat/>
    <w:rsid w:val="00C85FAA"/>
  </w:style>
  <w:style w:type="character" w:customStyle="1" w:styleId="notebasdepage">
    <w:name w:val="note bas de page"/>
    <w:basedOn w:val="Policepardfaut"/>
    <w:rsid w:val="006D37AA"/>
    <w:rPr>
      <w:rFonts w:ascii="Garamond" w:hAnsi="Garamond"/>
      <w:sz w:val="20"/>
    </w:rPr>
  </w:style>
  <w:style w:type="paragraph" w:customStyle="1" w:styleId="petit12">
    <w:name w:val="petit 1:2"/>
    <w:basedOn w:val="Titre8"/>
    <w:qFormat/>
    <w:rsid w:val="00B255D3"/>
    <w:pPr>
      <w:numPr>
        <w:numId w:val="2"/>
      </w:numPr>
    </w:pPr>
    <w:rPr>
      <w:rFonts w:ascii="Garamond" w:hAnsi="Garamond"/>
      <w:b/>
      <w:color w:val="auto"/>
      <w:sz w:val="24"/>
    </w:rPr>
  </w:style>
  <w:style w:type="character" w:customStyle="1" w:styleId="Titre8Car">
    <w:name w:val="Titre 8 Car"/>
    <w:basedOn w:val="Policepardfaut"/>
    <w:link w:val="Titre8"/>
    <w:uiPriority w:val="9"/>
    <w:semiHidden/>
    <w:rsid w:val="00B255D3"/>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065427"/>
    <w:pPr>
      <w:spacing w:before="100" w:beforeAutospacing="1" w:after="100" w:afterAutospacing="1"/>
    </w:pPr>
  </w:style>
  <w:style w:type="table" w:styleId="Grilledutableau">
    <w:name w:val="Table Grid"/>
    <w:basedOn w:val="TableauNormal"/>
    <w:uiPriority w:val="39"/>
    <w:rsid w:val="0006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183B59"/>
    <w:pPr>
      <w:tabs>
        <w:tab w:val="center" w:pos="4536"/>
        <w:tab w:val="right" w:pos="9072"/>
      </w:tabs>
    </w:pPr>
  </w:style>
  <w:style w:type="character" w:customStyle="1" w:styleId="PieddepageCar">
    <w:name w:val="Pied de page Car"/>
    <w:basedOn w:val="Policepardfaut"/>
    <w:link w:val="Pieddepage"/>
    <w:uiPriority w:val="99"/>
    <w:rsid w:val="00183B59"/>
    <w:rPr>
      <w:rFonts w:eastAsia="Times New Roman"/>
      <w:lang w:eastAsia="fr-FR"/>
    </w:rPr>
  </w:style>
  <w:style w:type="character" w:styleId="Numrodepage">
    <w:name w:val="page number"/>
    <w:basedOn w:val="Policepardfaut"/>
    <w:uiPriority w:val="99"/>
    <w:semiHidden/>
    <w:unhideWhenUsed/>
    <w:rsid w:val="00183B59"/>
  </w:style>
  <w:style w:type="paragraph" w:styleId="Textedebulles">
    <w:name w:val="Balloon Text"/>
    <w:basedOn w:val="Normal"/>
    <w:link w:val="TextedebullesCar"/>
    <w:uiPriority w:val="99"/>
    <w:semiHidden/>
    <w:unhideWhenUsed/>
    <w:rsid w:val="00DE2FDA"/>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2FDA"/>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3478">
      <w:bodyDiv w:val="1"/>
      <w:marLeft w:val="0"/>
      <w:marRight w:val="0"/>
      <w:marTop w:val="0"/>
      <w:marBottom w:val="0"/>
      <w:divBdr>
        <w:top w:val="none" w:sz="0" w:space="0" w:color="auto"/>
        <w:left w:val="none" w:sz="0" w:space="0" w:color="auto"/>
        <w:bottom w:val="none" w:sz="0" w:space="0" w:color="auto"/>
        <w:right w:val="none" w:sz="0" w:space="0" w:color="auto"/>
      </w:divBdr>
      <w:divsChild>
        <w:div w:id="951059969">
          <w:marLeft w:val="0"/>
          <w:marRight w:val="0"/>
          <w:marTop w:val="0"/>
          <w:marBottom w:val="0"/>
          <w:divBdr>
            <w:top w:val="none" w:sz="0" w:space="0" w:color="auto"/>
            <w:left w:val="none" w:sz="0" w:space="0" w:color="auto"/>
            <w:bottom w:val="none" w:sz="0" w:space="0" w:color="auto"/>
            <w:right w:val="none" w:sz="0" w:space="0" w:color="auto"/>
          </w:divBdr>
        </w:div>
        <w:div w:id="1570193411">
          <w:marLeft w:val="0"/>
          <w:marRight w:val="0"/>
          <w:marTop w:val="0"/>
          <w:marBottom w:val="0"/>
          <w:divBdr>
            <w:top w:val="none" w:sz="0" w:space="0" w:color="auto"/>
            <w:left w:val="none" w:sz="0" w:space="0" w:color="auto"/>
            <w:bottom w:val="none" w:sz="0" w:space="0" w:color="auto"/>
            <w:right w:val="none" w:sz="0" w:space="0" w:color="auto"/>
          </w:divBdr>
        </w:div>
        <w:div w:id="1581405213">
          <w:marLeft w:val="0"/>
          <w:marRight w:val="0"/>
          <w:marTop w:val="0"/>
          <w:marBottom w:val="0"/>
          <w:divBdr>
            <w:top w:val="none" w:sz="0" w:space="0" w:color="auto"/>
            <w:left w:val="none" w:sz="0" w:space="0" w:color="auto"/>
            <w:bottom w:val="none" w:sz="0" w:space="0" w:color="auto"/>
            <w:right w:val="none" w:sz="0" w:space="0" w:color="auto"/>
          </w:divBdr>
        </w:div>
        <w:div w:id="204875796">
          <w:marLeft w:val="0"/>
          <w:marRight w:val="0"/>
          <w:marTop w:val="0"/>
          <w:marBottom w:val="0"/>
          <w:divBdr>
            <w:top w:val="none" w:sz="0" w:space="0" w:color="auto"/>
            <w:left w:val="none" w:sz="0" w:space="0" w:color="auto"/>
            <w:bottom w:val="none" w:sz="0" w:space="0" w:color="auto"/>
            <w:right w:val="none" w:sz="0" w:space="0" w:color="auto"/>
          </w:divBdr>
        </w:div>
        <w:div w:id="231045323">
          <w:marLeft w:val="0"/>
          <w:marRight w:val="0"/>
          <w:marTop w:val="0"/>
          <w:marBottom w:val="0"/>
          <w:divBdr>
            <w:top w:val="none" w:sz="0" w:space="0" w:color="auto"/>
            <w:left w:val="none" w:sz="0" w:space="0" w:color="auto"/>
            <w:bottom w:val="none" w:sz="0" w:space="0" w:color="auto"/>
            <w:right w:val="none" w:sz="0" w:space="0" w:color="auto"/>
          </w:divBdr>
        </w:div>
        <w:div w:id="481629037">
          <w:marLeft w:val="0"/>
          <w:marRight w:val="0"/>
          <w:marTop w:val="0"/>
          <w:marBottom w:val="0"/>
          <w:divBdr>
            <w:top w:val="none" w:sz="0" w:space="0" w:color="auto"/>
            <w:left w:val="none" w:sz="0" w:space="0" w:color="auto"/>
            <w:bottom w:val="none" w:sz="0" w:space="0" w:color="auto"/>
            <w:right w:val="none" w:sz="0" w:space="0" w:color="auto"/>
          </w:divBdr>
        </w:div>
        <w:div w:id="1317998100">
          <w:marLeft w:val="0"/>
          <w:marRight w:val="0"/>
          <w:marTop w:val="0"/>
          <w:marBottom w:val="0"/>
          <w:divBdr>
            <w:top w:val="none" w:sz="0" w:space="0" w:color="auto"/>
            <w:left w:val="none" w:sz="0" w:space="0" w:color="auto"/>
            <w:bottom w:val="none" w:sz="0" w:space="0" w:color="auto"/>
            <w:right w:val="none" w:sz="0" w:space="0" w:color="auto"/>
          </w:divBdr>
        </w:div>
        <w:div w:id="656760358">
          <w:marLeft w:val="0"/>
          <w:marRight w:val="0"/>
          <w:marTop w:val="0"/>
          <w:marBottom w:val="0"/>
          <w:divBdr>
            <w:top w:val="none" w:sz="0" w:space="0" w:color="auto"/>
            <w:left w:val="none" w:sz="0" w:space="0" w:color="auto"/>
            <w:bottom w:val="none" w:sz="0" w:space="0" w:color="auto"/>
            <w:right w:val="none" w:sz="0" w:space="0" w:color="auto"/>
          </w:divBdr>
        </w:div>
        <w:div w:id="2123454854">
          <w:marLeft w:val="0"/>
          <w:marRight w:val="0"/>
          <w:marTop w:val="0"/>
          <w:marBottom w:val="0"/>
          <w:divBdr>
            <w:top w:val="none" w:sz="0" w:space="0" w:color="auto"/>
            <w:left w:val="none" w:sz="0" w:space="0" w:color="auto"/>
            <w:bottom w:val="none" w:sz="0" w:space="0" w:color="auto"/>
            <w:right w:val="none" w:sz="0" w:space="0" w:color="auto"/>
          </w:divBdr>
        </w:div>
        <w:div w:id="512841411">
          <w:marLeft w:val="0"/>
          <w:marRight w:val="0"/>
          <w:marTop w:val="0"/>
          <w:marBottom w:val="0"/>
          <w:divBdr>
            <w:top w:val="none" w:sz="0" w:space="0" w:color="auto"/>
            <w:left w:val="none" w:sz="0" w:space="0" w:color="auto"/>
            <w:bottom w:val="none" w:sz="0" w:space="0" w:color="auto"/>
            <w:right w:val="none" w:sz="0" w:space="0" w:color="auto"/>
          </w:divBdr>
        </w:div>
        <w:div w:id="727143947">
          <w:marLeft w:val="0"/>
          <w:marRight w:val="0"/>
          <w:marTop w:val="0"/>
          <w:marBottom w:val="0"/>
          <w:divBdr>
            <w:top w:val="none" w:sz="0" w:space="0" w:color="auto"/>
            <w:left w:val="none" w:sz="0" w:space="0" w:color="auto"/>
            <w:bottom w:val="none" w:sz="0" w:space="0" w:color="auto"/>
            <w:right w:val="none" w:sz="0" w:space="0" w:color="auto"/>
          </w:divBdr>
        </w:div>
        <w:div w:id="1923025454">
          <w:marLeft w:val="0"/>
          <w:marRight w:val="0"/>
          <w:marTop w:val="0"/>
          <w:marBottom w:val="0"/>
          <w:divBdr>
            <w:top w:val="none" w:sz="0" w:space="0" w:color="auto"/>
            <w:left w:val="none" w:sz="0" w:space="0" w:color="auto"/>
            <w:bottom w:val="none" w:sz="0" w:space="0" w:color="auto"/>
            <w:right w:val="none" w:sz="0" w:space="0" w:color="auto"/>
          </w:divBdr>
        </w:div>
        <w:div w:id="104933162">
          <w:marLeft w:val="0"/>
          <w:marRight w:val="0"/>
          <w:marTop w:val="0"/>
          <w:marBottom w:val="0"/>
          <w:divBdr>
            <w:top w:val="none" w:sz="0" w:space="0" w:color="auto"/>
            <w:left w:val="none" w:sz="0" w:space="0" w:color="auto"/>
            <w:bottom w:val="none" w:sz="0" w:space="0" w:color="auto"/>
            <w:right w:val="none" w:sz="0" w:space="0" w:color="auto"/>
          </w:divBdr>
        </w:div>
        <w:div w:id="39211130">
          <w:marLeft w:val="0"/>
          <w:marRight w:val="0"/>
          <w:marTop w:val="0"/>
          <w:marBottom w:val="0"/>
          <w:divBdr>
            <w:top w:val="none" w:sz="0" w:space="0" w:color="auto"/>
            <w:left w:val="none" w:sz="0" w:space="0" w:color="auto"/>
            <w:bottom w:val="none" w:sz="0" w:space="0" w:color="auto"/>
            <w:right w:val="none" w:sz="0" w:space="0" w:color="auto"/>
          </w:divBdr>
        </w:div>
        <w:div w:id="1945111572">
          <w:marLeft w:val="0"/>
          <w:marRight w:val="0"/>
          <w:marTop w:val="0"/>
          <w:marBottom w:val="0"/>
          <w:divBdr>
            <w:top w:val="none" w:sz="0" w:space="0" w:color="auto"/>
            <w:left w:val="none" w:sz="0" w:space="0" w:color="auto"/>
            <w:bottom w:val="none" w:sz="0" w:space="0" w:color="auto"/>
            <w:right w:val="none" w:sz="0" w:space="0" w:color="auto"/>
          </w:divBdr>
        </w:div>
        <w:div w:id="1757241761">
          <w:marLeft w:val="0"/>
          <w:marRight w:val="0"/>
          <w:marTop w:val="0"/>
          <w:marBottom w:val="0"/>
          <w:divBdr>
            <w:top w:val="none" w:sz="0" w:space="0" w:color="auto"/>
            <w:left w:val="none" w:sz="0" w:space="0" w:color="auto"/>
            <w:bottom w:val="none" w:sz="0" w:space="0" w:color="auto"/>
            <w:right w:val="none" w:sz="0" w:space="0" w:color="auto"/>
          </w:divBdr>
        </w:div>
        <w:div w:id="162280455">
          <w:marLeft w:val="0"/>
          <w:marRight w:val="0"/>
          <w:marTop w:val="0"/>
          <w:marBottom w:val="0"/>
          <w:divBdr>
            <w:top w:val="none" w:sz="0" w:space="0" w:color="auto"/>
            <w:left w:val="none" w:sz="0" w:space="0" w:color="auto"/>
            <w:bottom w:val="none" w:sz="0" w:space="0" w:color="auto"/>
            <w:right w:val="none" w:sz="0" w:space="0" w:color="auto"/>
          </w:divBdr>
        </w:div>
      </w:divsChild>
    </w:div>
    <w:div w:id="120005352">
      <w:bodyDiv w:val="1"/>
      <w:marLeft w:val="0"/>
      <w:marRight w:val="0"/>
      <w:marTop w:val="0"/>
      <w:marBottom w:val="0"/>
      <w:divBdr>
        <w:top w:val="none" w:sz="0" w:space="0" w:color="auto"/>
        <w:left w:val="none" w:sz="0" w:space="0" w:color="auto"/>
        <w:bottom w:val="none" w:sz="0" w:space="0" w:color="auto"/>
        <w:right w:val="none" w:sz="0" w:space="0" w:color="auto"/>
      </w:divBdr>
    </w:div>
    <w:div w:id="465398247">
      <w:bodyDiv w:val="1"/>
      <w:marLeft w:val="0"/>
      <w:marRight w:val="0"/>
      <w:marTop w:val="0"/>
      <w:marBottom w:val="0"/>
      <w:divBdr>
        <w:top w:val="none" w:sz="0" w:space="0" w:color="auto"/>
        <w:left w:val="none" w:sz="0" w:space="0" w:color="auto"/>
        <w:bottom w:val="none" w:sz="0" w:space="0" w:color="auto"/>
        <w:right w:val="none" w:sz="0" w:space="0" w:color="auto"/>
      </w:divBdr>
      <w:divsChild>
        <w:div w:id="1307392958">
          <w:marLeft w:val="0"/>
          <w:marRight w:val="0"/>
          <w:marTop w:val="0"/>
          <w:marBottom w:val="0"/>
          <w:divBdr>
            <w:top w:val="none" w:sz="0" w:space="0" w:color="auto"/>
            <w:left w:val="none" w:sz="0" w:space="0" w:color="auto"/>
            <w:bottom w:val="none" w:sz="0" w:space="0" w:color="auto"/>
            <w:right w:val="none" w:sz="0" w:space="0" w:color="auto"/>
          </w:divBdr>
        </w:div>
        <w:div w:id="15079923">
          <w:marLeft w:val="0"/>
          <w:marRight w:val="0"/>
          <w:marTop w:val="0"/>
          <w:marBottom w:val="0"/>
          <w:divBdr>
            <w:top w:val="none" w:sz="0" w:space="0" w:color="auto"/>
            <w:left w:val="none" w:sz="0" w:space="0" w:color="auto"/>
            <w:bottom w:val="none" w:sz="0" w:space="0" w:color="auto"/>
            <w:right w:val="none" w:sz="0" w:space="0" w:color="auto"/>
          </w:divBdr>
        </w:div>
      </w:divsChild>
    </w:div>
    <w:div w:id="173921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831</Words>
  <Characters>4573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suzel roux</dc:creator>
  <cp:keywords/>
  <dc:description/>
  <cp:lastModifiedBy>UP2</cp:lastModifiedBy>
  <cp:revision>4</cp:revision>
  <cp:lastPrinted>2021-05-04T11:39:00Z</cp:lastPrinted>
  <dcterms:created xsi:type="dcterms:W3CDTF">2021-05-03T20:04:00Z</dcterms:created>
  <dcterms:modified xsi:type="dcterms:W3CDTF">2021-05-04T11:40:00Z</dcterms:modified>
</cp:coreProperties>
</file>