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0ADD" w14:textId="77777777" w:rsidR="00483CD7" w:rsidRDefault="00483CD7" w:rsidP="00483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3"/>
          <w:szCs w:val="3"/>
          <w:lang w:eastAsia="ja-JP"/>
        </w:rPr>
      </w:pPr>
      <w:bookmarkStart w:id="0" w:name="_GoBack"/>
      <w:bookmarkEnd w:id="0"/>
    </w:p>
    <w:p w14:paraId="035C9FF9" w14:textId="77777777" w:rsidR="00483CD7" w:rsidRDefault="00483CD7" w:rsidP="00483CD7">
      <w:pPr>
        <w:widowControl w:val="0"/>
        <w:tabs>
          <w:tab w:val="center" w:pos="4819"/>
          <w:tab w:val="right" w:pos="9582"/>
        </w:tabs>
        <w:autoSpaceDE w:val="0"/>
        <w:autoSpaceDN w:val="0"/>
        <w:adjustRightInd w:val="0"/>
        <w:spacing w:line="240" w:lineRule="auto"/>
        <w:rPr>
          <w:rFonts w:ascii="Arial" w:hAnsi="Arial" w:cs="Arial"/>
          <w:b/>
          <w:bCs/>
          <w:sz w:val="22"/>
          <w:szCs w:val="22"/>
          <w:u w:color="008000"/>
          <w:lang w:eastAsia="ja-JP"/>
        </w:rPr>
      </w:pPr>
      <w:r>
        <w:rPr>
          <w:rFonts w:ascii="Helvetica" w:hAnsi="Helvetica" w:cs="Helvetica"/>
          <w:lang w:eastAsia="ja-JP"/>
        </w:rPr>
        <w:tab/>
      </w:r>
      <w:r>
        <w:rPr>
          <w:rFonts w:ascii="Arial" w:hAnsi="Arial" w:cs="Arial"/>
          <w:b/>
          <w:bCs/>
          <w:color w:val="008000"/>
          <w:u w:val="single" w:color="008000"/>
          <w:lang w:eastAsia="ja-JP"/>
        </w:rPr>
        <w:t>Université PANTHÉON - ASSAS (PARIS II)</w:t>
      </w:r>
      <w:r>
        <w:rPr>
          <w:rFonts w:ascii="Helvetica" w:hAnsi="Helvetica" w:cs="Helvetica"/>
          <w:u w:color="008000"/>
          <w:lang w:eastAsia="ja-JP"/>
        </w:rPr>
        <w:tab/>
      </w:r>
      <w:r>
        <w:rPr>
          <w:rFonts w:ascii="Arial" w:hAnsi="Arial" w:cs="Arial"/>
          <w:b/>
          <w:bCs/>
          <w:sz w:val="22"/>
          <w:szCs w:val="22"/>
          <w:u w:color="008000"/>
          <w:lang w:eastAsia="ja-JP"/>
        </w:rPr>
        <w:t>U.E.F.1</w:t>
      </w:r>
    </w:p>
    <w:p w14:paraId="1371C536" w14:textId="77777777" w:rsidR="00483CD7" w:rsidRDefault="00483CD7" w:rsidP="00483CD7">
      <w:pPr>
        <w:widowControl w:val="0"/>
        <w:autoSpaceDE w:val="0"/>
        <w:autoSpaceDN w:val="0"/>
        <w:adjustRightInd w:val="0"/>
        <w:spacing w:line="240" w:lineRule="auto"/>
        <w:rPr>
          <w:rFonts w:ascii="Arial" w:hAnsi="Arial" w:cs="Arial"/>
          <w:b/>
          <w:bCs/>
          <w:sz w:val="20"/>
          <w:szCs w:val="20"/>
          <w:u w:color="008000"/>
          <w:lang w:eastAsia="ja-JP"/>
        </w:rPr>
      </w:pPr>
    </w:p>
    <w:p w14:paraId="0EA77379" w14:textId="77777777" w:rsidR="00483CD7" w:rsidRDefault="00483CD7" w:rsidP="00483CD7">
      <w:pPr>
        <w:widowControl w:val="0"/>
        <w:autoSpaceDE w:val="0"/>
        <w:autoSpaceDN w:val="0"/>
        <w:adjustRightInd w:val="0"/>
        <w:spacing w:line="240" w:lineRule="auto"/>
        <w:rPr>
          <w:rFonts w:ascii="Arial" w:hAnsi="Arial" w:cs="Arial"/>
          <w:b/>
          <w:bCs/>
          <w:sz w:val="8"/>
          <w:szCs w:val="8"/>
          <w:u w:color="008000"/>
          <w:lang w:eastAsia="ja-JP"/>
        </w:rPr>
      </w:pPr>
    </w:p>
    <w:p w14:paraId="4905AE0A" w14:textId="09CFE753" w:rsidR="00483CD7" w:rsidRDefault="00483CD7" w:rsidP="00483CD7">
      <w:pPr>
        <w:widowControl w:val="0"/>
        <w:tabs>
          <w:tab w:val="center" w:pos="4821"/>
          <w:tab w:val="right" w:pos="9582"/>
        </w:tabs>
        <w:autoSpaceDE w:val="0"/>
        <w:autoSpaceDN w:val="0"/>
        <w:adjustRightInd w:val="0"/>
        <w:spacing w:line="240" w:lineRule="auto"/>
        <w:rPr>
          <w:rFonts w:ascii="Arial" w:hAnsi="Arial" w:cs="Arial"/>
          <w:b/>
          <w:bCs/>
          <w:sz w:val="22"/>
          <w:szCs w:val="22"/>
          <w:u w:color="800000"/>
          <w:lang w:eastAsia="ja-JP"/>
        </w:rPr>
      </w:pPr>
      <w:r>
        <w:rPr>
          <w:rFonts w:ascii="Helvetica" w:hAnsi="Helvetica" w:cs="Helvetica"/>
          <w:u w:color="008000"/>
          <w:lang w:eastAsia="ja-JP"/>
        </w:rPr>
        <w:tab/>
      </w:r>
      <w:r>
        <w:rPr>
          <w:rFonts w:ascii="Arial" w:hAnsi="Arial" w:cs="Arial"/>
          <w:b/>
          <w:bCs/>
          <w:color w:val="800000"/>
          <w:u w:val="single" w:color="800000"/>
          <w:lang w:eastAsia="ja-JP"/>
        </w:rPr>
        <w:t>Droit - Economie - Sciences Sociales</w:t>
      </w:r>
      <w:r>
        <w:rPr>
          <w:rFonts w:ascii="Helvetica" w:hAnsi="Helvetica" w:cs="Helvetica"/>
          <w:u w:color="800000"/>
          <w:lang w:eastAsia="ja-JP"/>
        </w:rPr>
        <w:tab/>
      </w:r>
      <w:r>
        <w:rPr>
          <w:rFonts w:ascii="Arial" w:hAnsi="Arial" w:cs="Arial"/>
          <w:b/>
          <w:bCs/>
          <w:sz w:val="22"/>
          <w:szCs w:val="22"/>
          <w:u w:color="800000"/>
          <w:lang w:eastAsia="ja-JP"/>
        </w:rPr>
        <w:t>2355</w:t>
      </w:r>
    </w:p>
    <w:p w14:paraId="79F2A19A" w14:textId="77777777" w:rsidR="00483CD7" w:rsidRDefault="00483CD7" w:rsidP="00483CD7">
      <w:pPr>
        <w:widowControl w:val="0"/>
        <w:autoSpaceDE w:val="0"/>
        <w:autoSpaceDN w:val="0"/>
        <w:adjustRightInd w:val="0"/>
        <w:spacing w:line="240" w:lineRule="auto"/>
        <w:rPr>
          <w:rFonts w:ascii="Arial" w:hAnsi="Arial" w:cs="Arial"/>
          <w:b/>
          <w:bCs/>
          <w:sz w:val="20"/>
          <w:szCs w:val="20"/>
          <w:u w:color="800000"/>
          <w:lang w:eastAsia="ja-JP"/>
        </w:rPr>
      </w:pPr>
    </w:p>
    <w:p w14:paraId="6C2E8754" w14:textId="77777777" w:rsidR="00483CD7" w:rsidRDefault="00483CD7" w:rsidP="00483CD7">
      <w:pPr>
        <w:widowControl w:val="0"/>
        <w:tabs>
          <w:tab w:val="left" w:pos="62"/>
        </w:tabs>
        <w:autoSpaceDE w:val="0"/>
        <w:autoSpaceDN w:val="0"/>
        <w:adjustRightInd w:val="0"/>
        <w:spacing w:line="240" w:lineRule="auto"/>
        <w:rPr>
          <w:rFonts w:ascii="Arial" w:hAnsi="Arial" w:cs="Arial"/>
          <w:b/>
          <w:bCs/>
          <w:sz w:val="15"/>
          <w:szCs w:val="15"/>
          <w:u w:color="800000"/>
          <w:lang w:eastAsia="ja-JP"/>
        </w:rPr>
      </w:pPr>
    </w:p>
    <w:p w14:paraId="500AA16B" w14:textId="394E6784" w:rsidR="00483CD7" w:rsidRDefault="00483CD7" w:rsidP="00483CD7">
      <w:pPr>
        <w:widowControl w:val="0"/>
        <w:tabs>
          <w:tab w:val="left" w:pos="62"/>
        </w:tabs>
        <w:autoSpaceDE w:val="0"/>
        <w:autoSpaceDN w:val="0"/>
        <w:adjustRightInd w:val="0"/>
        <w:spacing w:line="240" w:lineRule="auto"/>
        <w:rPr>
          <w:rFonts w:ascii="Arial" w:hAnsi="Arial" w:cs="Arial"/>
          <w:sz w:val="22"/>
          <w:szCs w:val="22"/>
          <w:u w:color="800000"/>
          <w:lang w:eastAsia="ja-JP"/>
        </w:rPr>
      </w:pPr>
      <w:r>
        <w:rPr>
          <w:rFonts w:ascii="Arial" w:hAnsi="Arial" w:cs="Arial"/>
          <w:sz w:val="22"/>
          <w:szCs w:val="22"/>
          <w:u w:color="800000"/>
          <w:lang w:eastAsia="ja-JP"/>
        </w:rPr>
        <w:t>Assas</w:t>
      </w:r>
    </w:p>
    <w:p w14:paraId="42DF621C"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0EC396A7"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00774D47" w14:textId="77777777" w:rsidR="00483CD7" w:rsidRDefault="00483CD7" w:rsidP="00483CD7">
      <w:pPr>
        <w:widowControl w:val="0"/>
        <w:autoSpaceDE w:val="0"/>
        <w:autoSpaceDN w:val="0"/>
        <w:adjustRightInd w:val="0"/>
        <w:spacing w:line="240" w:lineRule="auto"/>
        <w:rPr>
          <w:rFonts w:ascii="Arial" w:hAnsi="Arial" w:cs="Arial"/>
          <w:sz w:val="6"/>
          <w:szCs w:val="6"/>
          <w:u w:color="800000"/>
          <w:lang w:eastAsia="ja-JP"/>
        </w:rPr>
      </w:pPr>
    </w:p>
    <w:p w14:paraId="7BDC50A4" w14:textId="77777777" w:rsidR="00483CD7" w:rsidRDefault="00483CD7" w:rsidP="00483CD7">
      <w:pPr>
        <w:widowControl w:val="0"/>
        <w:tabs>
          <w:tab w:val="left" w:pos="56"/>
          <w:tab w:val="left" w:pos="2688"/>
        </w:tabs>
        <w:autoSpaceDE w:val="0"/>
        <w:autoSpaceDN w:val="0"/>
        <w:adjustRightInd w:val="0"/>
        <w:spacing w:line="240" w:lineRule="auto"/>
        <w:rPr>
          <w:rFonts w:ascii="Arial" w:hAnsi="Arial" w:cs="Arial"/>
          <w:sz w:val="22"/>
          <w:szCs w:val="22"/>
          <w:u w:color="800000"/>
          <w:lang w:eastAsia="ja-JP"/>
        </w:rPr>
      </w:pPr>
      <w:r>
        <w:rPr>
          <w:rFonts w:ascii="Helvetica" w:hAnsi="Helvetica" w:cs="Helvetica"/>
          <w:u w:color="800000"/>
          <w:lang w:eastAsia="ja-JP"/>
        </w:rPr>
        <w:tab/>
      </w:r>
      <w:r>
        <w:rPr>
          <w:rFonts w:ascii="Arial" w:hAnsi="Arial" w:cs="Arial"/>
          <w:b/>
          <w:bCs/>
          <w:sz w:val="22"/>
          <w:szCs w:val="22"/>
          <w:u w:color="800000"/>
          <w:lang w:eastAsia="ja-JP"/>
        </w:rPr>
        <w:t xml:space="preserve">Session : </w:t>
      </w:r>
      <w:r>
        <w:rPr>
          <w:rFonts w:ascii="Helvetica" w:hAnsi="Helvetica" w:cs="Helvetica"/>
          <w:u w:color="800000"/>
          <w:lang w:eastAsia="ja-JP"/>
        </w:rPr>
        <w:tab/>
      </w:r>
      <w:r>
        <w:rPr>
          <w:rFonts w:ascii="Arial" w:hAnsi="Arial" w:cs="Arial"/>
          <w:sz w:val="22"/>
          <w:szCs w:val="22"/>
          <w:u w:color="800000"/>
          <w:lang w:eastAsia="ja-JP"/>
        </w:rPr>
        <w:t>Janvier 2018</w:t>
      </w:r>
    </w:p>
    <w:p w14:paraId="4E0E9818"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20EDA11E"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574AD1EA" w14:textId="77777777" w:rsidR="00483CD7" w:rsidRDefault="00483CD7" w:rsidP="00483CD7">
      <w:pPr>
        <w:widowControl w:val="0"/>
        <w:autoSpaceDE w:val="0"/>
        <w:autoSpaceDN w:val="0"/>
        <w:adjustRightInd w:val="0"/>
        <w:spacing w:line="240" w:lineRule="auto"/>
        <w:rPr>
          <w:rFonts w:ascii="Arial" w:hAnsi="Arial" w:cs="Arial"/>
          <w:sz w:val="10"/>
          <w:szCs w:val="10"/>
          <w:u w:color="800000"/>
          <w:lang w:eastAsia="ja-JP"/>
        </w:rPr>
      </w:pPr>
    </w:p>
    <w:p w14:paraId="6C63EBED" w14:textId="20113BFD" w:rsidR="00483CD7" w:rsidRDefault="00483CD7" w:rsidP="00483CD7">
      <w:pPr>
        <w:widowControl w:val="0"/>
        <w:tabs>
          <w:tab w:val="left" w:pos="56"/>
          <w:tab w:val="left" w:pos="2688"/>
        </w:tabs>
        <w:autoSpaceDE w:val="0"/>
        <w:autoSpaceDN w:val="0"/>
        <w:adjustRightInd w:val="0"/>
        <w:spacing w:line="240" w:lineRule="auto"/>
        <w:rPr>
          <w:rFonts w:ascii="Arial" w:hAnsi="Arial" w:cs="Arial"/>
          <w:sz w:val="22"/>
          <w:szCs w:val="22"/>
          <w:u w:color="800000"/>
          <w:lang w:eastAsia="ja-JP"/>
        </w:rPr>
      </w:pPr>
      <w:r>
        <w:rPr>
          <w:rFonts w:ascii="Helvetica" w:hAnsi="Helvetica" w:cs="Helvetica"/>
          <w:u w:color="800000"/>
          <w:lang w:eastAsia="ja-JP"/>
        </w:rPr>
        <w:tab/>
      </w:r>
      <w:r>
        <w:rPr>
          <w:rFonts w:ascii="Arial" w:hAnsi="Arial" w:cs="Arial"/>
          <w:b/>
          <w:bCs/>
          <w:sz w:val="22"/>
          <w:szCs w:val="22"/>
          <w:u w:color="800000"/>
          <w:lang w:eastAsia="ja-JP"/>
        </w:rPr>
        <w:t xml:space="preserve">Année d'étude : </w:t>
      </w:r>
      <w:r>
        <w:rPr>
          <w:rFonts w:ascii="Helvetica" w:hAnsi="Helvetica" w:cs="Helvetica"/>
          <w:u w:color="800000"/>
          <w:lang w:eastAsia="ja-JP"/>
        </w:rPr>
        <w:tab/>
      </w:r>
      <w:r>
        <w:rPr>
          <w:rFonts w:ascii="Arial" w:hAnsi="Arial" w:cs="Arial"/>
          <w:sz w:val="22"/>
          <w:szCs w:val="22"/>
          <w:u w:color="800000"/>
          <w:lang w:eastAsia="ja-JP"/>
        </w:rPr>
        <w:t>Première année de Master Droit</w:t>
      </w:r>
    </w:p>
    <w:p w14:paraId="505ECED8"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60321619"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7C86B0EB" w14:textId="77777777" w:rsidR="00483CD7" w:rsidRDefault="00483CD7" w:rsidP="00483CD7">
      <w:pPr>
        <w:widowControl w:val="0"/>
        <w:autoSpaceDE w:val="0"/>
        <w:autoSpaceDN w:val="0"/>
        <w:adjustRightInd w:val="0"/>
        <w:spacing w:line="240" w:lineRule="auto"/>
        <w:rPr>
          <w:rFonts w:ascii="Arial" w:hAnsi="Arial" w:cs="Arial"/>
          <w:sz w:val="12"/>
          <w:szCs w:val="12"/>
          <w:u w:color="800000"/>
          <w:lang w:eastAsia="ja-JP"/>
        </w:rPr>
      </w:pPr>
    </w:p>
    <w:p w14:paraId="563E2087" w14:textId="23E76A0B" w:rsidR="00483CD7" w:rsidRDefault="00483CD7" w:rsidP="00483CD7">
      <w:pPr>
        <w:widowControl w:val="0"/>
        <w:tabs>
          <w:tab w:val="left" w:pos="56"/>
          <w:tab w:val="left" w:pos="2688"/>
        </w:tabs>
        <w:autoSpaceDE w:val="0"/>
        <w:autoSpaceDN w:val="0"/>
        <w:adjustRightInd w:val="0"/>
        <w:spacing w:line="240" w:lineRule="auto"/>
        <w:rPr>
          <w:b/>
          <w:bCs/>
          <w:i/>
          <w:iCs/>
          <w:sz w:val="22"/>
          <w:szCs w:val="22"/>
          <w:u w:color="800000"/>
          <w:lang w:eastAsia="ja-JP"/>
        </w:rPr>
      </w:pPr>
      <w:r>
        <w:rPr>
          <w:rFonts w:ascii="Helvetica" w:hAnsi="Helvetica" w:cs="Helvetica"/>
          <w:u w:color="800000"/>
          <w:lang w:eastAsia="ja-JP"/>
        </w:rPr>
        <w:tab/>
      </w:r>
      <w:r>
        <w:rPr>
          <w:rFonts w:ascii="Arial" w:hAnsi="Arial" w:cs="Arial"/>
          <w:b/>
          <w:bCs/>
          <w:sz w:val="22"/>
          <w:szCs w:val="22"/>
          <w:u w:color="800000"/>
          <w:lang w:eastAsia="ja-JP"/>
        </w:rPr>
        <w:t xml:space="preserve">Discipline : </w:t>
      </w:r>
      <w:r>
        <w:rPr>
          <w:rFonts w:ascii="Helvetica" w:hAnsi="Helvetica" w:cs="Helvetica"/>
          <w:u w:color="800000"/>
          <w:lang w:eastAsia="ja-JP"/>
        </w:rPr>
        <w:tab/>
      </w:r>
      <w:r>
        <w:rPr>
          <w:b/>
          <w:bCs/>
          <w:i/>
          <w:iCs/>
          <w:sz w:val="22"/>
          <w:szCs w:val="22"/>
          <w:u w:color="800000"/>
          <w:lang w:eastAsia="ja-JP"/>
        </w:rPr>
        <w:t>Droit de l’urbanisme</w:t>
      </w:r>
    </w:p>
    <w:p w14:paraId="2872D04F" w14:textId="77777777" w:rsidR="00483CD7" w:rsidRDefault="00483CD7" w:rsidP="00483CD7">
      <w:pPr>
        <w:widowControl w:val="0"/>
        <w:autoSpaceDE w:val="0"/>
        <w:autoSpaceDN w:val="0"/>
        <w:adjustRightInd w:val="0"/>
        <w:spacing w:line="240" w:lineRule="auto"/>
        <w:rPr>
          <w:b/>
          <w:bCs/>
          <w:i/>
          <w:iCs/>
          <w:sz w:val="8"/>
          <w:szCs w:val="8"/>
          <w:u w:color="800000"/>
          <w:lang w:eastAsia="ja-JP"/>
        </w:rPr>
      </w:pPr>
    </w:p>
    <w:p w14:paraId="57AE2470" w14:textId="77777777" w:rsidR="00483CD7" w:rsidRDefault="00483CD7" w:rsidP="00483CD7">
      <w:pPr>
        <w:widowControl w:val="0"/>
        <w:tabs>
          <w:tab w:val="left" w:pos="2688"/>
        </w:tabs>
        <w:autoSpaceDE w:val="0"/>
        <w:autoSpaceDN w:val="0"/>
        <w:adjustRightInd w:val="0"/>
        <w:spacing w:line="240" w:lineRule="auto"/>
        <w:rPr>
          <w:rFonts w:ascii="Arial" w:hAnsi="Arial" w:cs="Arial"/>
          <w:sz w:val="16"/>
          <w:szCs w:val="16"/>
          <w:u w:color="800000"/>
          <w:lang w:eastAsia="ja-JP"/>
        </w:rPr>
      </w:pPr>
      <w:r>
        <w:rPr>
          <w:rFonts w:ascii="Helvetica" w:hAnsi="Helvetica" w:cs="Helvetica"/>
          <w:u w:color="800000"/>
          <w:lang w:eastAsia="ja-JP"/>
        </w:rPr>
        <w:tab/>
      </w:r>
      <w:r>
        <w:rPr>
          <w:rFonts w:ascii="Arial" w:hAnsi="Arial" w:cs="Arial"/>
          <w:sz w:val="16"/>
          <w:szCs w:val="16"/>
          <w:u w:color="800000"/>
          <w:lang w:eastAsia="ja-JP"/>
        </w:rPr>
        <w:t>(Unité d'Enseignements Fondamentaux  1)</w:t>
      </w:r>
    </w:p>
    <w:p w14:paraId="4EB8D04D"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231BFE3B" w14:textId="77777777" w:rsidR="00483CD7" w:rsidRDefault="00483CD7" w:rsidP="00483CD7">
      <w:pPr>
        <w:widowControl w:val="0"/>
        <w:autoSpaceDE w:val="0"/>
        <w:autoSpaceDN w:val="0"/>
        <w:adjustRightInd w:val="0"/>
        <w:spacing w:line="240" w:lineRule="auto"/>
        <w:rPr>
          <w:rFonts w:ascii="Arial" w:hAnsi="Arial" w:cs="Arial"/>
          <w:sz w:val="15"/>
          <w:szCs w:val="15"/>
          <w:u w:color="800000"/>
          <w:lang w:eastAsia="ja-JP"/>
        </w:rPr>
      </w:pPr>
    </w:p>
    <w:p w14:paraId="03F4D243" w14:textId="77777777" w:rsidR="00483CD7" w:rsidRDefault="00483CD7" w:rsidP="00483CD7">
      <w:pPr>
        <w:widowControl w:val="0"/>
        <w:tabs>
          <w:tab w:val="left" w:pos="56"/>
        </w:tabs>
        <w:autoSpaceDE w:val="0"/>
        <w:autoSpaceDN w:val="0"/>
        <w:adjustRightInd w:val="0"/>
        <w:spacing w:line="240" w:lineRule="auto"/>
        <w:rPr>
          <w:rFonts w:ascii="Arial" w:hAnsi="Arial" w:cs="Arial"/>
          <w:b/>
          <w:bCs/>
          <w:sz w:val="22"/>
          <w:szCs w:val="22"/>
          <w:u w:color="800000"/>
          <w:lang w:eastAsia="ja-JP"/>
        </w:rPr>
      </w:pPr>
      <w:r>
        <w:rPr>
          <w:rFonts w:ascii="Helvetica" w:hAnsi="Helvetica" w:cs="Helvetica"/>
          <w:u w:color="800000"/>
          <w:lang w:eastAsia="ja-JP"/>
        </w:rPr>
        <w:tab/>
      </w:r>
      <w:r>
        <w:rPr>
          <w:rFonts w:ascii="Arial" w:hAnsi="Arial" w:cs="Arial"/>
          <w:b/>
          <w:bCs/>
          <w:sz w:val="22"/>
          <w:szCs w:val="22"/>
          <w:u w:color="800000"/>
          <w:lang w:eastAsia="ja-JP"/>
        </w:rPr>
        <w:t xml:space="preserve">Titulaire(s) du cours : </w:t>
      </w:r>
    </w:p>
    <w:p w14:paraId="623309FD" w14:textId="77777777" w:rsidR="00483CD7" w:rsidRDefault="00483CD7" w:rsidP="00483CD7">
      <w:pPr>
        <w:widowControl w:val="0"/>
        <w:autoSpaceDE w:val="0"/>
        <w:autoSpaceDN w:val="0"/>
        <w:adjustRightInd w:val="0"/>
        <w:spacing w:line="240" w:lineRule="auto"/>
        <w:rPr>
          <w:rFonts w:ascii="Arial" w:hAnsi="Arial" w:cs="Arial"/>
          <w:b/>
          <w:bCs/>
          <w:sz w:val="10"/>
          <w:szCs w:val="10"/>
          <w:u w:color="800000"/>
          <w:lang w:eastAsia="ja-JP"/>
        </w:rPr>
      </w:pPr>
    </w:p>
    <w:p w14:paraId="5B130AD9" w14:textId="77777777" w:rsidR="00483CD7" w:rsidRDefault="00483CD7" w:rsidP="00483CD7">
      <w:pPr>
        <w:widowControl w:val="0"/>
        <w:tabs>
          <w:tab w:val="left" w:pos="2509"/>
        </w:tabs>
        <w:autoSpaceDE w:val="0"/>
        <w:autoSpaceDN w:val="0"/>
        <w:adjustRightInd w:val="0"/>
        <w:spacing w:line="240" w:lineRule="auto"/>
        <w:rPr>
          <w:rFonts w:ascii="Arial" w:hAnsi="Arial" w:cs="Arial"/>
          <w:sz w:val="22"/>
          <w:szCs w:val="22"/>
          <w:u w:color="800000"/>
          <w:lang w:eastAsia="ja-JP"/>
        </w:rPr>
      </w:pPr>
      <w:r>
        <w:rPr>
          <w:rFonts w:ascii="Helvetica" w:hAnsi="Helvetica" w:cs="Helvetica"/>
          <w:u w:color="800000"/>
          <w:lang w:eastAsia="ja-JP"/>
        </w:rPr>
        <w:tab/>
      </w:r>
      <w:r>
        <w:rPr>
          <w:rFonts w:ascii="Arial" w:hAnsi="Arial" w:cs="Arial"/>
          <w:sz w:val="22"/>
          <w:szCs w:val="22"/>
          <w:u w:color="800000"/>
          <w:lang w:eastAsia="ja-JP"/>
        </w:rPr>
        <w:t>Mlle Charlotte DENIZEAU</w:t>
      </w:r>
    </w:p>
    <w:p w14:paraId="0493FBCE" w14:textId="77777777" w:rsidR="00483CD7" w:rsidRDefault="00483CD7" w:rsidP="00483CD7">
      <w:pPr>
        <w:widowControl w:val="0"/>
        <w:autoSpaceDE w:val="0"/>
        <w:autoSpaceDN w:val="0"/>
        <w:adjustRightInd w:val="0"/>
        <w:spacing w:line="240" w:lineRule="auto"/>
        <w:rPr>
          <w:rFonts w:ascii="Arial" w:hAnsi="Arial" w:cs="Arial"/>
          <w:sz w:val="20"/>
          <w:szCs w:val="20"/>
          <w:u w:color="800000"/>
          <w:lang w:eastAsia="ja-JP"/>
        </w:rPr>
      </w:pPr>
    </w:p>
    <w:p w14:paraId="3C2FC090" w14:textId="77777777" w:rsidR="00483CD7" w:rsidRDefault="00483CD7" w:rsidP="00483CD7">
      <w:pPr>
        <w:widowControl w:val="0"/>
        <w:autoSpaceDE w:val="0"/>
        <w:autoSpaceDN w:val="0"/>
        <w:adjustRightInd w:val="0"/>
        <w:spacing w:line="240" w:lineRule="auto"/>
        <w:rPr>
          <w:rFonts w:ascii="Arial" w:hAnsi="Arial" w:cs="Arial"/>
          <w:sz w:val="12"/>
          <w:szCs w:val="12"/>
          <w:u w:color="800000"/>
          <w:lang w:eastAsia="ja-JP"/>
        </w:rPr>
      </w:pPr>
    </w:p>
    <w:p w14:paraId="0EFB2D08" w14:textId="77777777" w:rsidR="00483CD7" w:rsidRDefault="00483CD7" w:rsidP="00483CD7">
      <w:pPr>
        <w:widowControl w:val="0"/>
        <w:tabs>
          <w:tab w:val="left" w:pos="56"/>
        </w:tabs>
        <w:autoSpaceDE w:val="0"/>
        <w:autoSpaceDN w:val="0"/>
        <w:adjustRightInd w:val="0"/>
        <w:spacing w:line="240" w:lineRule="auto"/>
        <w:rPr>
          <w:rFonts w:ascii="Arial" w:hAnsi="Arial" w:cs="Arial"/>
          <w:b/>
          <w:bCs/>
          <w:caps/>
          <w:sz w:val="22"/>
          <w:szCs w:val="22"/>
          <w:u w:color="800000"/>
          <w:lang w:eastAsia="ja-JP"/>
        </w:rPr>
      </w:pPr>
      <w:r>
        <w:rPr>
          <w:rFonts w:ascii="Helvetica" w:hAnsi="Helvetica" w:cs="Helvetica"/>
          <w:u w:color="800000"/>
          <w:lang w:eastAsia="ja-JP"/>
        </w:rPr>
        <w:tab/>
      </w:r>
      <w:r>
        <w:rPr>
          <w:rFonts w:ascii="Arial" w:hAnsi="Arial" w:cs="Arial"/>
          <w:b/>
          <w:bCs/>
          <w:sz w:val="22"/>
          <w:szCs w:val="22"/>
          <w:u w:color="800000"/>
          <w:lang w:eastAsia="ja-JP"/>
        </w:rPr>
        <w:t xml:space="preserve">Document(s) autorisé(s) : </w:t>
      </w:r>
      <w:r w:rsidRPr="00483CD7">
        <w:rPr>
          <w:rFonts w:ascii="Arial" w:hAnsi="Arial" w:cs="Arial"/>
          <w:b/>
          <w:bCs/>
          <w:caps/>
          <w:sz w:val="36"/>
          <w:szCs w:val="36"/>
          <w:u w:color="800000"/>
          <w:lang w:eastAsia="ja-JP"/>
        </w:rPr>
        <w:t>aucun</w:t>
      </w:r>
    </w:p>
    <w:p w14:paraId="7FDBEBA7" w14:textId="42AD0241" w:rsidR="00483CD7" w:rsidRPr="00483CD7" w:rsidRDefault="00483CD7" w:rsidP="00483CD7">
      <w:pPr>
        <w:widowControl w:val="0"/>
        <w:tabs>
          <w:tab w:val="left" w:pos="56"/>
          <w:tab w:val="left" w:pos="3160"/>
        </w:tabs>
        <w:autoSpaceDE w:val="0"/>
        <w:autoSpaceDN w:val="0"/>
        <w:adjustRightInd w:val="0"/>
        <w:spacing w:line="240" w:lineRule="auto"/>
        <w:rPr>
          <w:rFonts w:ascii="Arial" w:hAnsi="Arial" w:cs="Arial"/>
          <w:b/>
          <w:bCs/>
          <w:caps/>
          <w:sz w:val="32"/>
          <w:szCs w:val="32"/>
          <w:u w:color="800000"/>
          <w:lang w:eastAsia="ja-JP"/>
        </w:rPr>
      </w:pPr>
      <w:r>
        <w:rPr>
          <w:rFonts w:ascii="Arial" w:hAnsi="Arial" w:cs="Arial"/>
          <w:b/>
          <w:bCs/>
          <w:caps/>
          <w:sz w:val="22"/>
          <w:szCs w:val="22"/>
          <w:u w:color="800000"/>
          <w:lang w:eastAsia="ja-JP"/>
        </w:rPr>
        <w:tab/>
      </w:r>
      <w:r>
        <w:rPr>
          <w:rFonts w:ascii="Arial" w:hAnsi="Arial" w:cs="Arial"/>
          <w:b/>
          <w:bCs/>
          <w:caps/>
          <w:sz w:val="22"/>
          <w:szCs w:val="22"/>
          <w:u w:color="800000"/>
          <w:lang w:eastAsia="ja-JP"/>
        </w:rPr>
        <w:tab/>
      </w:r>
    </w:p>
    <w:p w14:paraId="32EC66B2" w14:textId="47492EC9" w:rsidR="00483CD7" w:rsidRPr="00483CD7" w:rsidRDefault="00483CD7" w:rsidP="00483CD7">
      <w:pPr>
        <w:widowControl w:val="0"/>
        <w:tabs>
          <w:tab w:val="left" w:pos="56"/>
        </w:tabs>
        <w:autoSpaceDE w:val="0"/>
        <w:autoSpaceDN w:val="0"/>
        <w:adjustRightInd w:val="0"/>
        <w:spacing w:line="240" w:lineRule="auto"/>
        <w:rPr>
          <w:rFonts w:ascii="Arial" w:hAnsi="Arial" w:cs="Arial"/>
          <w:b/>
          <w:bCs/>
          <w:caps/>
          <w:sz w:val="32"/>
          <w:szCs w:val="32"/>
          <w:u w:color="800000"/>
          <w:lang w:eastAsia="ja-JP"/>
        </w:rPr>
      </w:pPr>
      <w:r w:rsidRPr="00483CD7">
        <w:rPr>
          <w:rFonts w:ascii="Arial" w:hAnsi="Arial" w:cs="Arial"/>
          <w:b/>
          <w:bCs/>
          <w:caps/>
          <w:sz w:val="32"/>
          <w:szCs w:val="32"/>
          <w:u w:color="800000"/>
          <w:lang w:eastAsia="ja-JP"/>
        </w:rPr>
        <w:t xml:space="preserve">Les questions doivent être traitées dans l’ordre et la numérotation doit être apparente. </w:t>
      </w:r>
    </w:p>
    <w:p w14:paraId="322C8C69" w14:textId="77777777" w:rsidR="00483CD7" w:rsidRDefault="00483CD7" w:rsidP="00483CD7">
      <w:pPr>
        <w:widowControl w:val="0"/>
        <w:tabs>
          <w:tab w:val="left" w:pos="56"/>
        </w:tabs>
        <w:autoSpaceDE w:val="0"/>
        <w:autoSpaceDN w:val="0"/>
        <w:adjustRightInd w:val="0"/>
        <w:spacing w:line="240" w:lineRule="auto"/>
        <w:rPr>
          <w:rFonts w:ascii="Arial" w:hAnsi="Arial" w:cs="Arial"/>
          <w:b/>
          <w:bCs/>
          <w:caps/>
          <w:sz w:val="22"/>
          <w:szCs w:val="22"/>
          <w:u w:color="800000"/>
          <w:lang w:eastAsia="ja-JP"/>
        </w:rPr>
      </w:pPr>
    </w:p>
    <w:p w14:paraId="72137880" w14:textId="77777777" w:rsidR="00483CD7" w:rsidRDefault="00483CD7" w:rsidP="00483CD7">
      <w:pPr>
        <w:widowControl w:val="0"/>
        <w:tabs>
          <w:tab w:val="left" w:pos="56"/>
        </w:tabs>
        <w:autoSpaceDE w:val="0"/>
        <w:autoSpaceDN w:val="0"/>
        <w:adjustRightInd w:val="0"/>
        <w:spacing w:line="240" w:lineRule="auto"/>
        <w:rPr>
          <w:rFonts w:ascii="Arial" w:hAnsi="Arial" w:cs="Arial"/>
          <w:b/>
          <w:bCs/>
          <w:caps/>
          <w:sz w:val="22"/>
          <w:szCs w:val="22"/>
          <w:u w:color="800000"/>
          <w:lang w:eastAsia="ja-JP"/>
        </w:rPr>
      </w:pPr>
    </w:p>
    <w:p w14:paraId="7002B6F7" w14:textId="77777777" w:rsidR="00483CD7" w:rsidRDefault="00483CD7" w:rsidP="00483CD7">
      <w:pPr>
        <w:widowControl w:val="0"/>
        <w:tabs>
          <w:tab w:val="left" w:pos="56"/>
        </w:tabs>
        <w:autoSpaceDE w:val="0"/>
        <w:autoSpaceDN w:val="0"/>
        <w:adjustRightInd w:val="0"/>
        <w:spacing w:line="240" w:lineRule="auto"/>
        <w:rPr>
          <w:rFonts w:ascii="Arial" w:hAnsi="Arial" w:cs="Arial"/>
          <w:b/>
          <w:bCs/>
          <w:caps/>
          <w:sz w:val="22"/>
          <w:szCs w:val="22"/>
          <w:u w:color="800000"/>
          <w:lang w:eastAsia="ja-JP"/>
        </w:rPr>
      </w:pPr>
    </w:p>
    <w:p w14:paraId="3332144C" w14:textId="77777777" w:rsidR="00483CD7" w:rsidRDefault="00483CD7" w:rsidP="00483CD7">
      <w:pPr>
        <w:widowControl w:val="0"/>
        <w:tabs>
          <w:tab w:val="left" w:pos="56"/>
        </w:tabs>
        <w:autoSpaceDE w:val="0"/>
        <w:autoSpaceDN w:val="0"/>
        <w:adjustRightInd w:val="0"/>
        <w:spacing w:line="240" w:lineRule="auto"/>
        <w:rPr>
          <w:rFonts w:ascii="Arial" w:hAnsi="Arial" w:cs="Arial"/>
          <w:b/>
          <w:bCs/>
          <w:caps/>
          <w:sz w:val="22"/>
          <w:szCs w:val="22"/>
          <w:u w:color="800000"/>
          <w:lang w:eastAsia="ja-JP"/>
        </w:rPr>
      </w:pPr>
    </w:p>
    <w:p w14:paraId="2341771C" w14:textId="5D94B753" w:rsidR="00483CD7" w:rsidRDefault="00483CD7">
      <w:pPr>
        <w:spacing w:line="240" w:lineRule="auto"/>
        <w:jc w:val="left"/>
        <w:rPr>
          <w:rFonts w:ascii="Arial" w:hAnsi="Arial" w:cs="Arial"/>
          <w:b/>
          <w:bCs/>
          <w:sz w:val="22"/>
          <w:szCs w:val="22"/>
          <w:u w:color="800000"/>
          <w:lang w:eastAsia="ja-JP"/>
        </w:rPr>
      </w:pPr>
      <w:r>
        <w:rPr>
          <w:rFonts w:ascii="Arial" w:hAnsi="Arial" w:cs="Arial"/>
          <w:b/>
          <w:bCs/>
          <w:sz w:val="22"/>
          <w:szCs w:val="22"/>
          <w:u w:color="800000"/>
          <w:lang w:eastAsia="ja-JP"/>
        </w:rPr>
        <w:br w:type="page"/>
      </w:r>
    </w:p>
    <w:p w14:paraId="34D1A825" w14:textId="3A6C056B" w:rsidR="005877BA" w:rsidRPr="00483CD7" w:rsidRDefault="005877BA" w:rsidP="005135A7">
      <w:pPr>
        <w:spacing w:line="240" w:lineRule="auto"/>
        <w:rPr>
          <w:rFonts w:ascii="Verdana" w:hAnsi="Verdana"/>
          <w:sz w:val="19"/>
          <w:szCs w:val="19"/>
        </w:rPr>
      </w:pPr>
      <w:r w:rsidRPr="00483CD7">
        <w:rPr>
          <w:rFonts w:ascii="Verdana" w:hAnsi="Verdana"/>
          <w:sz w:val="19"/>
          <w:szCs w:val="19"/>
        </w:rPr>
        <w:lastRenderedPageBreak/>
        <w:t>Le Maire de la ville de Villeneuve-La-Salle vient de vous trouver, ce jour</w:t>
      </w:r>
      <w:r w:rsidR="00483CD7">
        <w:rPr>
          <w:rFonts w:ascii="Verdana" w:hAnsi="Verdana"/>
          <w:sz w:val="19"/>
          <w:szCs w:val="19"/>
        </w:rPr>
        <w:t xml:space="preserve"> </w:t>
      </w:r>
      <w:r w:rsidR="00483CD7" w:rsidRPr="00483CD7">
        <w:rPr>
          <w:rFonts w:ascii="Verdana" w:hAnsi="Verdana"/>
          <w:b/>
          <w:sz w:val="19"/>
          <w:szCs w:val="19"/>
          <w:u w:val="single"/>
        </w:rPr>
        <w:t>jeudi 18 janvier 2018</w:t>
      </w:r>
      <w:r w:rsidRPr="00483CD7">
        <w:rPr>
          <w:rFonts w:ascii="Verdana" w:hAnsi="Verdana"/>
          <w:sz w:val="19"/>
          <w:szCs w:val="19"/>
        </w:rPr>
        <w:t xml:space="preserve">, au sujet de différents problèmes d’urbanisme qui se posent à lui. Il attend que vous l’éclairiez sur les points litigieux suivants. </w:t>
      </w:r>
    </w:p>
    <w:p w14:paraId="6A2C59DF" w14:textId="77777777" w:rsidR="005877BA" w:rsidRPr="00483CD7" w:rsidRDefault="005877BA" w:rsidP="005135A7">
      <w:pPr>
        <w:pStyle w:val="Paragraphedeliste"/>
        <w:numPr>
          <w:ilvl w:val="0"/>
          <w:numId w:val="4"/>
        </w:numPr>
        <w:spacing w:line="240" w:lineRule="auto"/>
        <w:jc w:val="both"/>
        <w:rPr>
          <w:rFonts w:ascii="Verdana" w:hAnsi="Verdana"/>
          <w:b/>
          <w:sz w:val="19"/>
          <w:szCs w:val="19"/>
          <w:u w:val="single"/>
        </w:rPr>
      </w:pPr>
      <w:r w:rsidRPr="00483CD7">
        <w:rPr>
          <w:rFonts w:ascii="Verdana" w:hAnsi="Verdana"/>
          <w:b/>
          <w:sz w:val="19"/>
          <w:szCs w:val="19"/>
          <w:u w:val="single"/>
        </w:rPr>
        <w:t xml:space="preserve">Présentation de la ville. </w:t>
      </w:r>
    </w:p>
    <w:p w14:paraId="4280B653" w14:textId="57D4B196" w:rsidR="005877BA" w:rsidRPr="00483CD7" w:rsidRDefault="005877BA" w:rsidP="005135A7">
      <w:pPr>
        <w:spacing w:line="240" w:lineRule="auto"/>
        <w:rPr>
          <w:rFonts w:ascii="Verdana" w:hAnsi="Verdana"/>
          <w:sz w:val="19"/>
          <w:szCs w:val="19"/>
        </w:rPr>
      </w:pPr>
      <w:r w:rsidRPr="00483CD7">
        <w:rPr>
          <w:rFonts w:ascii="Verdana" w:hAnsi="Verdana"/>
          <w:sz w:val="19"/>
          <w:szCs w:val="19"/>
        </w:rPr>
        <w:t xml:space="preserve">Villeneuve la Salle est l’une des trois communes qui forme la station de ski de Serre-Chevallier entre Monêtier-les-Bains et </w:t>
      </w:r>
      <w:proofErr w:type="spellStart"/>
      <w:r w:rsidRPr="00483CD7">
        <w:rPr>
          <w:rFonts w:ascii="Verdana" w:hAnsi="Verdana"/>
          <w:sz w:val="19"/>
          <w:szCs w:val="19"/>
        </w:rPr>
        <w:t>Chantemerle</w:t>
      </w:r>
      <w:proofErr w:type="spellEnd"/>
      <w:r w:rsidRPr="00483CD7">
        <w:rPr>
          <w:rFonts w:ascii="Verdana" w:hAnsi="Verdana"/>
          <w:sz w:val="19"/>
          <w:szCs w:val="19"/>
        </w:rPr>
        <w:t xml:space="preserve">. Les communes sont groupées en Communauté de communes « Le Grand-Serre Chevalier », </w:t>
      </w:r>
      <w:r w:rsidR="005C0AD1">
        <w:rPr>
          <w:rFonts w:ascii="Verdana" w:hAnsi="Verdana"/>
          <w:sz w:val="19"/>
          <w:szCs w:val="19"/>
        </w:rPr>
        <w:t>avec</w:t>
      </w:r>
      <w:r w:rsidRPr="00483CD7">
        <w:rPr>
          <w:rFonts w:ascii="Verdana" w:hAnsi="Verdana"/>
          <w:sz w:val="19"/>
          <w:szCs w:val="19"/>
        </w:rPr>
        <w:t xml:space="preserve"> la ville voisine de Briançon qui compte 20 000 habitants.</w:t>
      </w:r>
    </w:p>
    <w:p w14:paraId="5EDF60B9" w14:textId="77777777" w:rsidR="005877BA" w:rsidRPr="00483CD7" w:rsidRDefault="005877BA" w:rsidP="005135A7">
      <w:pPr>
        <w:spacing w:line="240" w:lineRule="auto"/>
        <w:rPr>
          <w:rFonts w:ascii="Verdana" w:hAnsi="Verdana"/>
          <w:sz w:val="19"/>
          <w:szCs w:val="19"/>
        </w:rPr>
      </w:pPr>
    </w:p>
    <w:p w14:paraId="3A8E797E" w14:textId="77777777" w:rsidR="005877BA" w:rsidRPr="00483CD7" w:rsidRDefault="005877BA" w:rsidP="005135A7">
      <w:pPr>
        <w:pStyle w:val="Paragraphedeliste"/>
        <w:numPr>
          <w:ilvl w:val="0"/>
          <w:numId w:val="4"/>
        </w:numPr>
        <w:spacing w:line="240" w:lineRule="auto"/>
        <w:jc w:val="both"/>
        <w:rPr>
          <w:rFonts w:ascii="Verdana" w:hAnsi="Verdana"/>
          <w:b/>
          <w:sz w:val="19"/>
          <w:szCs w:val="19"/>
          <w:u w:val="single"/>
        </w:rPr>
      </w:pPr>
      <w:r w:rsidRPr="00483CD7">
        <w:rPr>
          <w:rFonts w:ascii="Verdana" w:hAnsi="Verdana"/>
          <w:b/>
          <w:sz w:val="19"/>
          <w:szCs w:val="19"/>
          <w:u w:val="single"/>
        </w:rPr>
        <w:t xml:space="preserve">Les documents d’urbanisme locaux : </w:t>
      </w:r>
    </w:p>
    <w:p w14:paraId="06D799EA" w14:textId="77777777" w:rsidR="005877BA" w:rsidRPr="00483CD7" w:rsidRDefault="005877BA" w:rsidP="005135A7">
      <w:pPr>
        <w:pStyle w:val="Paragraphedeliste"/>
        <w:numPr>
          <w:ilvl w:val="1"/>
          <w:numId w:val="4"/>
        </w:numPr>
        <w:spacing w:line="240" w:lineRule="auto"/>
        <w:jc w:val="both"/>
        <w:rPr>
          <w:rFonts w:ascii="Verdana" w:hAnsi="Verdana"/>
          <w:b/>
          <w:sz w:val="19"/>
          <w:szCs w:val="19"/>
          <w:u w:val="single"/>
        </w:rPr>
      </w:pPr>
      <w:r w:rsidRPr="00483CD7">
        <w:rPr>
          <w:rFonts w:ascii="Verdana" w:hAnsi="Verdana"/>
          <w:b/>
          <w:color w:val="282828"/>
          <w:sz w:val="19"/>
          <w:szCs w:val="19"/>
          <w:u w:val="single"/>
        </w:rPr>
        <w:t xml:space="preserve">PLU. </w:t>
      </w:r>
    </w:p>
    <w:p w14:paraId="18384FE5" w14:textId="77777777" w:rsidR="005877BA" w:rsidRPr="00483CD7" w:rsidRDefault="005877BA" w:rsidP="005135A7">
      <w:pPr>
        <w:spacing w:line="240" w:lineRule="auto"/>
        <w:rPr>
          <w:rFonts w:ascii="Verdana" w:hAnsi="Verdana"/>
          <w:b/>
          <w:sz w:val="19"/>
          <w:szCs w:val="19"/>
          <w:u w:val="single"/>
        </w:rPr>
      </w:pPr>
      <w:r w:rsidRPr="00483CD7">
        <w:rPr>
          <w:rFonts w:ascii="Verdana" w:hAnsi="Verdana"/>
          <w:color w:val="282828"/>
          <w:sz w:val="19"/>
          <w:szCs w:val="19"/>
        </w:rPr>
        <w:t>Longtemps soumise aux seules règles d'urbanisme fixées par l'Etat, la commune de Villeneuve a décidé, en 2011, de se doter d'un plan local d'urbanisme (PLU) qui est entré en vigueur le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mars 2013.</w:t>
      </w:r>
    </w:p>
    <w:p w14:paraId="435DCC46" w14:textId="77777777" w:rsidR="005877BA" w:rsidRPr="00483CD7" w:rsidRDefault="005877BA" w:rsidP="005135A7">
      <w:pPr>
        <w:spacing w:line="240" w:lineRule="auto"/>
        <w:rPr>
          <w:rFonts w:ascii="Verdana" w:hAnsi="Verdana"/>
          <w:b/>
          <w:color w:val="282828"/>
          <w:sz w:val="19"/>
          <w:szCs w:val="19"/>
        </w:rPr>
      </w:pPr>
      <w:r w:rsidRPr="00483CD7">
        <w:rPr>
          <w:rFonts w:ascii="Verdana" w:hAnsi="Verdana"/>
          <w:b/>
          <w:color w:val="282828"/>
          <w:sz w:val="19"/>
          <w:szCs w:val="19"/>
        </w:rPr>
        <w:t xml:space="preserve">La procédure d’adoption du PLU a été la suivante. </w:t>
      </w:r>
      <w:r w:rsidRPr="00483CD7">
        <w:rPr>
          <w:rFonts w:ascii="Verdana" w:hAnsi="Verdana"/>
          <w:color w:val="282828"/>
          <w:sz w:val="19"/>
          <w:szCs w:val="19"/>
        </w:rPr>
        <w:t>Le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mars 2011, le Maire a adopté un arrêté prescrivant l’élaboration du PLU et fixant les modalités de la concertation. Les personnes publiques associées ont été régulièrement consultées dans cette phase. Cet arrêté prévoyait un affichage en mairie et une publication sur le site, mais en raison de problèmes informatiques récurrents, seul l’affichage en mairie a été effectué. Le 4 février 2012, le Conseil municipal a tiré le bilan de la concertation et approuvé le projet de PLU. </w:t>
      </w:r>
    </w:p>
    <w:p w14:paraId="0072693C" w14:textId="77777777" w:rsidR="005877BA" w:rsidRPr="00483CD7" w:rsidRDefault="005877BA" w:rsidP="005135A7">
      <w:pPr>
        <w:spacing w:line="240" w:lineRule="auto"/>
        <w:rPr>
          <w:rFonts w:ascii="Verdana" w:hAnsi="Verdana"/>
          <w:color w:val="282828"/>
          <w:sz w:val="19"/>
          <w:szCs w:val="19"/>
        </w:rPr>
      </w:pPr>
      <w:r w:rsidRPr="00483CD7">
        <w:rPr>
          <w:rFonts w:ascii="Verdana" w:hAnsi="Verdana"/>
          <w:color w:val="282828"/>
          <w:sz w:val="19"/>
          <w:szCs w:val="19"/>
        </w:rPr>
        <w:t xml:space="preserve">Une enquête publique a été organisée. Le Maire a saisi le Tribunal administratif pour qu’il désigne un commissaire enquêteur le 10 juin 2012. Celui-ci a organisé l’enquête publique du 15 juin au 30 juin, en organisant deux réunions les jeudi 22 et 29 juin de 9h30 à </w:t>
      </w:r>
      <w:proofErr w:type="spellStart"/>
      <w:r w:rsidRPr="00483CD7">
        <w:rPr>
          <w:rFonts w:ascii="Verdana" w:hAnsi="Verdana"/>
          <w:color w:val="282828"/>
          <w:sz w:val="19"/>
          <w:szCs w:val="19"/>
        </w:rPr>
        <w:t>à</w:t>
      </w:r>
      <w:proofErr w:type="spellEnd"/>
      <w:r w:rsidRPr="00483CD7">
        <w:rPr>
          <w:rFonts w:ascii="Verdana" w:hAnsi="Verdana"/>
          <w:color w:val="282828"/>
          <w:sz w:val="19"/>
          <w:szCs w:val="19"/>
        </w:rPr>
        <w:t xml:space="preserve"> 10 h 30. Le commissaire enquêteur a remis ses conclusions au Maire le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juillet 2012. Le Conseil municipal a approuvé le PLU le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mars 2013. </w:t>
      </w:r>
    </w:p>
    <w:p w14:paraId="403BC111" w14:textId="77777777" w:rsidR="005877BA" w:rsidRPr="00483CD7" w:rsidRDefault="005877BA" w:rsidP="005135A7">
      <w:pPr>
        <w:pStyle w:val="Paragraphedeliste"/>
        <w:numPr>
          <w:ilvl w:val="1"/>
          <w:numId w:val="4"/>
        </w:numPr>
        <w:spacing w:line="240" w:lineRule="auto"/>
        <w:jc w:val="both"/>
        <w:rPr>
          <w:rFonts w:ascii="Verdana" w:hAnsi="Verdana"/>
          <w:b/>
          <w:sz w:val="19"/>
          <w:szCs w:val="19"/>
          <w:u w:val="single"/>
        </w:rPr>
      </w:pPr>
      <w:r w:rsidRPr="00483CD7">
        <w:rPr>
          <w:rFonts w:ascii="Verdana" w:hAnsi="Verdana"/>
          <w:b/>
          <w:color w:val="282828"/>
          <w:sz w:val="19"/>
          <w:szCs w:val="19"/>
          <w:u w:val="single"/>
        </w:rPr>
        <w:t>SCOT.</w:t>
      </w:r>
    </w:p>
    <w:p w14:paraId="4F6A91B4" w14:textId="14E75EFE" w:rsidR="005877BA" w:rsidRPr="00483CD7" w:rsidRDefault="005877BA" w:rsidP="005135A7">
      <w:pPr>
        <w:spacing w:line="240" w:lineRule="auto"/>
        <w:rPr>
          <w:rFonts w:ascii="Verdana" w:hAnsi="Verdana"/>
          <w:color w:val="282828"/>
          <w:sz w:val="19"/>
          <w:szCs w:val="19"/>
        </w:rPr>
      </w:pPr>
      <w:r w:rsidRPr="00483CD7">
        <w:rPr>
          <w:rFonts w:ascii="Verdana" w:hAnsi="Verdana"/>
          <w:color w:val="282828"/>
          <w:sz w:val="19"/>
          <w:szCs w:val="19"/>
        </w:rPr>
        <w:t xml:space="preserve">Le </w:t>
      </w:r>
      <w:r w:rsidRPr="00483CD7">
        <w:rPr>
          <w:rFonts w:ascii="Verdana" w:hAnsi="Verdana"/>
          <w:b/>
          <w:color w:val="282828"/>
          <w:sz w:val="19"/>
          <w:szCs w:val="19"/>
        </w:rPr>
        <w:t>SCOT</w:t>
      </w:r>
      <w:r w:rsidRPr="00483CD7">
        <w:rPr>
          <w:rFonts w:ascii="Verdana" w:hAnsi="Verdana"/>
          <w:color w:val="282828"/>
          <w:sz w:val="19"/>
          <w:szCs w:val="19"/>
        </w:rPr>
        <w:t xml:space="preserve"> du Grand-Briançonnais (qui couvre les communes de la Communauté de communes et la ville de Briançon) a été adopté le 1</w:t>
      </w:r>
      <w:r w:rsidRPr="00483CD7">
        <w:rPr>
          <w:rFonts w:ascii="Verdana" w:hAnsi="Verdana"/>
          <w:color w:val="282828"/>
          <w:sz w:val="19"/>
          <w:szCs w:val="19"/>
          <w:vertAlign w:val="superscript"/>
        </w:rPr>
        <w:t>er</w:t>
      </w:r>
      <w:r w:rsidR="00483CD7">
        <w:rPr>
          <w:rFonts w:ascii="Verdana" w:hAnsi="Verdana"/>
          <w:color w:val="282828"/>
          <w:sz w:val="19"/>
          <w:szCs w:val="19"/>
        </w:rPr>
        <w:t xml:space="preserve"> juin 2011</w:t>
      </w:r>
      <w:r w:rsidRPr="00483CD7">
        <w:rPr>
          <w:rFonts w:ascii="Verdana" w:hAnsi="Verdana"/>
          <w:color w:val="282828"/>
          <w:sz w:val="19"/>
          <w:szCs w:val="19"/>
        </w:rPr>
        <w:t xml:space="preserve">. </w:t>
      </w:r>
    </w:p>
    <w:p w14:paraId="4664743E" w14:textId="77777777" w:rsidR="005877BA" w:rsidRPr="00483CD7" w:rsidRDefault="005877BA" w:rsidP="005135A7">
      <w:pPr>
        <w:pStyle w:val="Paragraphedeliste"/>
        <w:numPr>
          <w:ilvl w:val="1"/>
          <w:numId w:val="4"/>
        </w:numPr>
        <w:spacing w:line="240" w:lineRule="auto"/>
        <w:jc w:val="both"/>
        <w:rPr>
          <w:rFonts w:ascii="Verdana" w:hAnsi="Verdana"/>
          <w:b/>
          <w:sz w:val="19"/>
          <w:szCs w:val="19"/>
          <w:u w:val="single"/>
        </w:rPr>
      </w:pPr>
      <w:r w:rsidRPr="00483CD7">
        <w:rPr>
          <w:rFonts w:ascii="Verdana" w:hAnsi="Verdana"/>
          <w:b/>
          <w:color w:val="282828"/>
          <w:sz w:val="19"/>
          <w:szCs w:val="19"/>
          <w:u w:val="single"/>
        </w:rPr>
        <w:t>Charte du PNR.</w:t>
      </w:r>
    </w:p>
    <w:p w14:paraId="16CC3DCD" w14:textId="77777777" w:rsidR="005877BA" w:rsidRPr="00483CD7" w:rsidRDefault="005877BA" w:rsidP="005135A7">
      <w:pPr>
        <w:spacing w:line="240" w:lineRule="auto"/>
        <w:rPr>
          <w:rFonts w:ascii="Verdana" w:hAnsi="Verdana"/>
          <w:color w:val="282828"/>
          <w:sz w:val="19"/>
          <w:szCs w:val="19"/>
        </w:rPr>
      </w:pPr>
      <w:r w:rsidRPr="00483CD7">
        <w:rPr>
          <w:rFonts w:ascii="Verdana" w:hAnsi="Verdana"/>
          <w:color w:val="282828"/>
          <w:sz w:val="19"/>
          <w:szCs w:val="19"/>
        </w:rPr>
        <w:t xml:space="preserve">La Commune fait partie du </w:t>
      </w:r>
      <w:r w:rsidRPr="00483CD7">
        <w:rPr>
          <w:rFonts w:ascii="Verdana" w:hAnsi="Verdana"/>
          <w:b/>
          <w:color w:val="282828"/>
          <w:sz w:val="19"/>
          <w:szCs w:val="19"/>
        </w:rPr>
        <w:t>Parc naturel régional des écrins</w:t>
      </w:r>
      <w:r w:rsidRPr="00483CD7">
        <w:rPr>
          <w:rFonts w:ascii="Verdana" w:hAnsi="Verdana"/>
          <w:color w:val="282828"/>
          <w:sz w:val="19"/>
          <w:szCs w:val="19"/>
        </w:rPr>
        <w:t xml:space="preserve"> depuis 1982. La Charte du PNR qui n’admet aucune nouvelle urbanisation en dehors des parties urbanisées et pour des activités destinées au tourisme saisonnier, aux commerces et activités sportives liées à la montagne et enfin à l’habitat, est datée du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février 2004. </w:t>
      </w:r>
    </w:p>
    <w:p w14:paraId="346B9BB1" w14:textId="77777777" w:rsidR="005877BA" w:rsidRPr="00483CD7" w:rsidRDefault="005877BA" w:rsidP="005135A7">
      <w:pPr>
        <w:shd w:val="clear" w:color="auto" w:fill="FFFFFF"/>
        <w:spacing w:line="240" w:lineRule="auto"/>
        <w:rPr>
          <w:rFonts w:ascii="Verdana" w:hAnsi="Verdana"/>
          <w:color w:val="282828"/>
          <w:sz w:val="19"/>
          <w:szCs w:val="19"/>
        </w:rPr>
      </w:pPr>
    </w:p>
    <w:p w14:paraId="1F40B450" w14:textId="77777777" w:rsidR="005877BA" w:rsidRPr="00483CD7" w:rsidRDefault="005877BA" w:rsidP="005135A7">
      <w:pPr>
        <w:shd w:val="clear" w:color="auto" w:fill="FFFFFF"/>
        <w:spacing w:line="240" w:lineRule="auto"/>
        <w:rPr>
          <w:rFonts w:ascii="Verdana" w:hAnsi="Verdana"/>
          <w:b/>
          <w:color w:val="282828"/>
          <w:sz w:val="19"/>
          <w:szCs w:val="19"/>
          <w:u w:val="single"/>
        </w:rPr>
      </w:pPr>
      <w:r w:rsidRPr="00483CD7">
        <w:rPr>
          <w:rFonts w:ascii="Verdana" w:hAnsi="Verdana"/>
          <w:b/>
          <w:color w:val="282828"/>
          <w:sz w:val="19"/>
          <w:szCs w:val="19"/>
          <w:u w:val="single"/>
        </w:rPr>
        <w:t xml:space="preserve">I. Le cas de M. Quentin. </w:t>
      </w:r>
    </w:p>
    <w:p w14:paraId="105220D4" w14:textId="77777777" w:rsidR="005877BA" w:rsidRPr="00483CD7" w:rsidRDefault="005877BA" w:rsidP="005135A7">
      <w:pPr>
        <w:shd w:val="clear" w:color="auto" w:fill="FFFFFF"/>
        <w:spacing w:line="240" w:lineRule="auto"/>
        <w:rPr>
          <w:rFonts w:ascii="Verdana" w:hAnsi="Verdana"/>
          <w:b/>
          <w:color w:val="282828"/>
          <w:sz w:val="19"/>
          <w:szCs w:val="19"/>
        </w:rPr>
      </w:pPr>
    </w:p>
    <w:p w14:paraId="39C22E99" w14:textId="0F9D2BFD"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Monsieur Quentin est propriétaire de deux terrains </w:t>
      </w:r>
      <w:r w:rsidR="0057295A">
        <w:rPr>
          <w:rFonts w:ascii="Verdana" w:hAnsi="Verdana"/>
          <w:color w:val="282828"/>
          <w:sz w:val="19"/>
          <w:szCs w:val="19"/>
        </w:rPr>
        <w:t xml:space="preserve">sur lesquels il veut réaliser des opérations immobilières. </w:t>
      </w:r>
    </w:p>
    <w:p w14:paraId="4A74D38D" w14:textId="4EF3EB44" w:rsidR="005877BA" w:rsidRPr="00483CD7" w:rsidRDefault="005877BA" w:rsidP="005135A7">
      <w:pPr>
        <w:pStyle w:val="Paragraphedeliste"/>
        <w:numPr>
          <w:ilvl w:val="0"/>
          <w:numId w:val="2"/>
        </w:numPr>
        <w:shd w:val="clear" w:color="auto" w:fill="FFFFFF"/>
        <w:spacing w:line="240" w:lineRule="auto"/>
        <w:jc w:val="both"/>
        <w:rPr>
          <w:rFonts w:ascii="Verdana" w:hAnsi="Verdana"/>
          <w:color w:val="282828"/>
          <w:sz w:val="19"/>
          <w:szCs w:val="19"/>
        </w:rPr>
      </w:pPr>
      <w:r w:rsidRPr="00483CD7">
        <w:rPr>
          <w:rFonts w:ascii="Verdana" w:hAnsi="Verdana"/>
          <w:b/>
          <w:color w:val="282828"/>
          <w:sz w:val="19"/>
          <w:szCs w:val="19"/>
        </w:rPr>
        <w:t xml:space="preserve">le </w:t>
      </w:r>
      <w:r w:rsidR="00483CD7">
        <w:rPr>
          <w:rFonts w:ascii="Verdana" w:hAnsi="Verdana"/>
          <w:b/>
          <w:color w:val="282828"/>
          <w:sz w:val="19"/>
          <w:szCs w:val="19"/>
        </w:rPr>
        <w:t>premier terrain</w:t>
      </w:r>
      <w:r w:rsidRPr="00483CD7">
        <w:rPr>
          <w:rFonts w:ascii="Verdana" w:hAnsi="Verdana"/>
          <w:b/>
          <w:color w:val="282828"/>
          <w:sz w:val="19"/>
          <w:szCs w:val="19"/>
        </w:rPr>
        <w:t xml:space="preserve"> </w:t>
      </w:r>
      <w:r w:rsidRPr="00483CD7">
        <w:rPr>
          <w:rFonts w:ascii="Verdana" w:hAnsi="Verdana"/>
          <w:color w:val="282828"/>
          <w:sz w:val="19"/>
          <w:szCs w:val="19"/>
        </w:rPr>
        <w:t xml:space="preserve">d’une superficie de 1000 m2 se trouve en plein cœur du village, à proximité d'une église romane, dans la zone "urbaine" (U) de la commune ; il est déjà bâti. </w:t>
      </w:r>
    </w:p>
    <w:p w14:paraId="7EE491E0" w14:textId="4AECD29B" w:rsidR="005877BA" w:rsidRPr="00483CD7" w:rsidRDefault="005877BA" w:rsidP="005135A7">
      <w:pPr>
        <w:pStyle w:val="Paragraphedeliste"/>
        <w:numPr>
          <w:ilvl w:val="0"/>
          <w:numId w:val="2"/>
        </w:numPr>
        <w:shd w:val="clear" w:color="auto" w:fill="FFFFFF"/>
        <w:spacing w:line="240" w:lineRule="auto"/>
        <w:jc w:val="both"/>
        <w:rPr>
          <w:rFonts w:ascii="Verdana" w:hAnsi="Verdana"/>
          <w:color w:val="282828"/>
          <w:sz w:val="19"/>
          <w:szCs w:val="19"/>
        </w:rPr>
      </w:pPr>
      <w:r w:rsidRPr="00483CD7">
        <w:rPr>
          <w:rFonts w:ascii="Verdana" w:hAnsi="Verdana"/>
          <w:color w:val="282828"/>
          <w:sz w:val="19"/>
          <w:szCs w:val="19"/>
        </w:rPr>
        <w:t xml:space="preserve">le </w:t>
      </w:r>
      <w:r w:rsidR="00483CD7">
        <w:rPr>
          <w:rFonts w:ascii="Verdana" w:hAnsi="Verdana"/>
          <w:b/>
          <w:color w:val="282828"/>
          <w:sz w:val="19"/>
          <w:szCs w:val="19"/>
        </w:rPr>
        <w:t>second terrain</w:t>
      </w:r>
      <w:r w:rsidRPr="00483CD7">
        <w:rPr>
          <w:rFonts w:ascii="Verdana" w:hAnsi="Verdana"/>
          <w:b/>
          <w:color w:val="282828"/>
          <w:sz w:val="19"/>
          <w:szCs w:val="19"/>
        </w:rPr>
        <w:t xml:space="preserve"> </w:t>
      </w:r>
      <w:r w:rsidRPr="00483CD7">
        <w:rPr>
          <w:rFonts w:ascii="Verdana" w:hAnsi="Verdana"/>
          <w:color w:val="282828"/>
          <w:sz w:val="19"/>
          <w:szCs w:val="19"/>
        </w:rPr>
        <w:t>est situé dans la zone "à urbaniser" (AU) de la commune ; il n'est pas construit.</w:t>
      </w:r>
    </w:p>
    <w:p w14:paraId="71844333" w14:textId="77777777" w:rsidR="005877BA" w:rsidRPr="00483CD7" w:rsidRDefault="005877BA" w:rsidP="005135A7">
      <w:pPr>
        <w:shd w:val="clear" w:color="auto" w:fill="FFFFFF"/>
        <w:spacing w:line="240" w:lineRule="auto"/>
        <w:rPr>
          <w:rFonts w:ascii="Verdana" w:hAnsi="Verdana"/>
          <w:color w:val="282828"/>
          <w:sz w:val="19"/>
          <w:szCs w:val="19"/>
        </w:rPr>
      </w:pPr>
    </w:p>
    <w:p w14:paraId="7A12F9DA" w14:textId="497E8BA2" w:rsidR="005877BA" w:rsidRPr="00483CD7" w:rsidRDefault="00483CD7" w:rsidP="005135A7">
      <w:pPr>
        <w:pStyle w:val="Paragraphedeliste"/>
        <w:numPr>
          <w:ilvl w:val="0"/>
          <w:numId w:val="3"/>
        </w:numPr>
        <w:shd w:val="clear" w:color="auto" w:fill="FFFFFF"/>
        <w:spacing w:line="240" w:lineRule="auto"/>
        <w:jc w:val="both"/>
        <w:rPr>
          <w:rFonts w:ascii="Verdana" w:hAnsi="Verdana"/>
          <w:b/>
          <w:smallCaps/>
          <w:color w:val="282828"/>
          <w:sz w:val="19"/>
          <w:szCs w:val="19"/>
          <w:u w:val="single"/>
        </w:rPr>
      </w:pPr>
      <w:r>
        <w:rPr>
          <w:rFonts w:ascii="Verdana" w:hAnsi="Verdana"/>
          <w:b/>
          <w:smallCaps/>
          <w:color w:val="282828"/>
          <w:sz w:val="19"/>
          <w:szCs w:val="19"/>
          <w:u w:val="single"/>
        </w:rPr>
        <w:t xml:space="preserve">Concernant le premier terrain : </w:t>
      </w:r>
    </w:p>
    <w:p w14:paraId="450829FD" w14:textId="77777777" w:rsidR="005877BA" w:rsidRPr="00483CD7" w:rsidRDefault="005877BA" w:rsidP="005135A7">
      <w:pPr>
        <w:shd w:val="clear" w:color="auto" w:fill="FFFFFF"/>
        <w:spacing w:line="240" w:lineRule="auto"/>
        <w:ind w:left="360"/>
        <w:rPr>
          <w:rFonts w:ascii="Verdana" w:hAnsi="Verdana"/>
          <w:color w:val="282828"/>
          <w:sz w:val="19"/>
          <w:szCs w:val="19"/>
        </w:rPr>
      </w:pPr>
    </w:p>
    <w:p w14:paraId="653FAA3F" w14:textId="43912ED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Monsieur Quentin souhaite agrandir sa maison (qui fait actu</w:t>
      </w:r>
      <w:r w:rsidR="005C0AD1">
        <w:rPr>
          <w:rFonts w:ascii="Verdana" w:hAnsi="Verdana"/>
          <w:color w:val="282828"/>
          <w:sz w:val="19"/>
          <w:szCs w:val="19"/>
        </w:rPr>
        <w:t>ellement 80</w:t>
      </w:r>
      <w:r w:rsidR="0057295A">
        <w:rPr>
          <w:rFonts w:ascii="Verdana" w:hAnsi="Verdana"/>
          <w:color w:val="282828"/>
          <w:sz w:val="19"/>
          <w:szCs w:val="19"/>
        </w:rPr>
        <w:t xml:space="preserve"> m2) et construire 180</w:t>
      </w:r>
      <w:r w:rsidRPr="00483CD7">
        <w:rPr>
          <w:rFonts w:ascii="Verdana" w:hAnsi="Verdana"/>
          <w:color w:val="282828"/>
          <w:sz w:val="19"/>
          <w:szCs w:val="19"/>
        </w:rPr>
        <w:t xml:space="preserve"> m² supplémentaires de surface de plancher</w:t>
      </w:r>
      <w:r w:rsidR="0057295A">
        <w:rPr>
          <w:rFonts w:ascii="Verdana" w:hAnsi="Verdana"/>
          <w:color w:val="282828"/>
          <w:sz w:val="19"/>
          <w:szCs w:val="19"/>
        </w:rPr>
        <w:t>, pour réaliser une maison basque</w:t>
      </w:r>
      <w:r w:rsidRPr="00483CD7">
        <w:rPr>
          <w:rFonts w:ascii="Verdana" w:hAnsi="Verdana"/>
          <w:color w:val="282828"/>
          <w:sz w:val="19"/>
          <w:szCs w:val="19"/>
        </w:rPr>
        <w:t>. Pour cela après avoir obtenu, le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septembre 2017, un certificat d'urbanisme positif, il a déposé en mairie, le 15 novembre 2017 une demande de PC. En l'absence de réponse de l'administration, il a entamé les travaux le 2 janvier 2018, sans plus de formalités. </w:t>
      </w:r>
    </w:p>
    <w:p w14:paraId="56731CD6" w14:textId="77777777" w:rsidR="005877BA" w:rsidRPr="00483CD7" w:rsidRDefault="005877BA" w:rsidP="005135A7">
      <w:pPr>
        <w:shd w:val="clear" w:color="auto" w:fill="FFFFFF"/>
        <w:spacing w:line="240" w:lineRule="auto"/>
        <w:ind w:left="360"/>
        <w:rPr>
          <w:rFonts w:ascii="Verdana" w:hAnsi="Verdana"/>
          <w:color w:val="282828"/>
          <w:sz w:val="19"/>
          <w:szCs w:val="19"/>
        </w:rPr>
      </w:pPr>
    </w:p>
    <w:p w14:paraId="19261171"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Le 10 janvier 2018, </w:t>
      </w:r>
      <w:r w:rsidRPr="00483CD7">
        <w:rPr>
          <w:rFonts w:ascii="Verdana" w:hAnsi="Verdana"/>
          <w:sz w:val="19"/>
          <w:szCs w:val="19"/>
        </w:rPr>
        <w:t xml:space="preserve">l’Association de défense de l’environnement du Briançonnais (ADEB), dont l’existence a été régulièrement déclarée et les statuts régulièrement déposés en préfecture le 20 septembre 2017, </w:t>
      </w:r>
      <w:r w:rsidRPr="00483CD7">
        <w:rPr>
          <w:rFonts w:ascii="Verdana" w:hAnsi="Verdana"/>
          <w:color w:val="282828"/>
          <w:sz w:val="19"/>
          <w:szCs w:val="19"/>
        </w:rPr>
        <w:t xml:space="preserve">a exercé un recours contre le permis de construire devant le tribunal administratif de Grenoble. Le Maire l’a appris par le Greffe du tribunal qui a pris soin de le prévenir. </w:t>
      </w:r>
    </w:p>
    <w:p w14:paraId="6477CB67" w14:textId="77777777" w:rsidR="005877BA" w:rsidRPr="00483CD7" w:rsidRDefault="005877BA" w:rsidP="005135A7">
      <w:pPr>
        <w:shd w:val="clear" w:color="auto" w:fill="FFFFFF"/>
        <w:spacing w:line="240" w:lineRule="auto"/>
        <w:rPr>
          <w:rFonts w:ascii="Verdana" w:hAnsi="Verdana"/>
          <w:color w:val="282828"/>
          <w:sz w:val="19"/>
          <w:szCs w:val="19"/>
        </w:rPr>
      </w:pPr>
    </w:p>
    <w:p w14:paraId="62C326D3" w14:textId="33007525"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Dans </w:t>
      </w:r>
      <w:r w:rsidR="005C0AD1">
        <w:rPr>
          <w:rFonts w:ascii="Verdana" w:hAnsi="Verdana"/>
          <w:color w:val="282828"/>
          <w:sz w:val="19"/>
          <w:szCs w:val="19"/>
        </w:rPr>
        <w:t xml:space="preserve">son mémoire devant le TA, elle </w:t>
      </w:r>
      <w:r w:rsidRPr="00483CD7">
        <w:rPr>
          <w:rFonts w:ascii="Verdana" w:hAnsi="Verdana"/>
          <w:color w:val="282828"/>
          <w:sz w:val="19"/>
          <w:szCs w:val="19"/>
        </w:rPr>
        <w:t xml:space="preserve">invoque plusieurs arguments à l'encontre du projet. </w:t>
      </w:r>
    </w:p>
    <w:p w14:paraId="11858616" w14:textId="1B2CEEFD" w:rsidR="005877BA" w:rsidRPr="00483CD7" w:rsidRDefault="005877BA" w:rsidP="00483CD7">
      <w:pPr>
        <w:shd w:val="clear" w:color="auto" w:fill="FFFFFF"/>
        <w:spacing w:line="240" w:lineRule="auto"/>
        <w:rPr>
          <w:rFonts w:ascii="Verdana" w:hAnsi="Verdana"/>
          <w:color w:val="282828"/>
          <w:sz w:val="19"/>
          <w:szCs w:val="19"/>
        </w:rPr>
      </w:pPr>
      <w:r w:rsidRPr="00483CD7">
        <w:rPr>
          <w:rFonts w:ascii="Verdana" w:hAnsi="Verdana"/>
          <w:b/>
          <w:i/>
          <w:color w:val="282828"/>
          <w:sz w:val="19"/>
          <w:szCs w:val="19"/>
        </w:rPr>
        <w:t>Moyen 1.</w:t>
      </w:r>
      <w:r w:rsidRPr="00483CD7">
        <w:rPr>
          <w:rFonts w:ascii="Verdana" w:hAnsi="Verdana"/>
          <w:color w:val="282828"/>
          <w:sz w:val="19"/>
          <w:szCs w:val="19"/>
        </w:rPr>
        <w:t xml:space="preserve"> Tout d'abord, selon l'association, même si aucune règle relative à l'aspect extérieur des bâtiments ne figure dans le PLU, le projet d'extension ne respecte pas le style architectural du village. Le maire devait alors s'y opposer d'autant que le 1</w:t>
      </w:r>
      <w:r w:rsidRPr="00483CD7">
        <w:rPr>
          <w:rFonts w:ascii="Verdana" w:hAnsi="Verdana"/>
          <w:color w:val="282828"/>
          <w:sz w:val="19"/>
          <w:szCs w:val="19"/>
          <w:vertAlign w:val="superscript"/>
        </w:rPr>
        <w:t>er</w:t>
      </w:r>
      <w:r w:rsidRPr="00483CD7">
        <w:rPr>
          <w:rFonts w:ascii="Verdana" w:hAnsi="Verdana"/>
          <w:color w:val="282828"/>
          <w:sz w:val="19"/>
          <w:szCs w:val="19"/>
        </w:rPr>
        <w:t xml:space="preserve"> novembre 2009, l'église avait fait l'objet d'un classement au titre des monuments historiques. </w:t>
      </w:r>
    </w:p>
    <w:p w14:paraId="4A75C7B1"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b/>
          <w:i/>
          <w:color w:val="282828"/>
          <w:sz w:val="19"/>
          <w:szCs w:val="19"/>
        </w:rPr>
        <w:t>Moyen 2.</w:t>
      </w:r>
      <w:r w:rsidRPr="00483CD7">
        <w:rPr>
          <w:rFonts w:ascii="Verdana" w:hAnsi="Verdana"/>
          <w:color w:val="282828"/>
          <w:sz w:val="19"/>
          <w:szCs w:val="19"/>
        </w:rPr>
        <w:t xml:space="preserve"> Ensuite, l'association considère que des motifs de santé publique dictaient au maire de refuser l'autorisation. Pour la toiture et les conduits d'évacuation des eaux de pluie, Monsieur Quentin entend en effet utiliser un matériau spécial, que l'association soupçonne d'être polluant et nocif pour la santé.</w:t>
      </w:r>
    </w:p>
    <w:p w14:paraId="237AB901" w14:textId="77777777" w:rsidR="005877BA" w:rsidRPr="00483CD7" w:rsidRDefault="005877BA" w:rsidP="005135A7">
      <w:pPr>
        <w:shd w:val="clear" w:color="auto" w:fill="FFFFFF"/>
        <w:spacing w:line="240" w:lineRule="auto"/>
        <w:rPr>
          <w:rFonts w:ascii="Verdana" w:hAnsi="Verdana"/>
          <w:color w:val="282828"/>
          <w:sz w:val="19"/>
          <w:szCs w:val="19"/>
        </w:rPr>
      </w:pPr>
    </w:p>
    <w:p w14:paraId="75F50417" w14:textId="77777777" w:rsidR="000C1359" w:rsidRPr="00483CD7" w:rsidRDefault="005877BA" w:rsidP="000C1359">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Monsieur le Maire vous consulte. Il est persuadé que le recours est tardif. Il ne vous fournit aucune autre indication que celles énoncées ci-dessus. </w:t>
      </w:r>
    </w:p>
    <w:p w14:paraId="7E18A8D0" w14:textId="105681F9" w:rsidR="005877BA" w:rsidRPr="00483CD7" w:rsidRDefault="005877BA" w:rsidP="000C1359">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1°)</w:t>
      </w:r>
      <w:r w:rsidRPr="00483CD7">
        <w:rPr>
          <w:rFonts w:ascii="Verdana" w:hAnsi="Verdana"/>
          <w:color w:val="282828"/>
          <w:sz w:val="19"/>
          <w:szCs w:val="19"/>
        </w:rPr>
        <w:t xml:space="preserve"> </w:t>
      </w:r>
      <w:r w:rsidR="000C1359" w:rsidRPr="00483CD7">
        <w:rPr>
          <w:rFonts w:ascii="Verdana" w:hAnsi="Verdana"/>
          <w:color w:val="282828"/>
          <w:sz w:val="19"/>
          <w:szCs w:val="19"/>
        </w:rPr>
        <w:t>Il s’interroge sur la recevabilité de la requête. Que pouvez-vous lui dire ?</w:t>
      </w:r>
    </w:p>
    <w:p w14:paraId="1311265B" w14:textId="20B57A5A"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2°)</w:t>
      </w:r>
      <w:r w:rsidRPr="00483CD7">
        <w:rPr>
          <w:rFonts w:ascii="Verdana" w:hAnsi="Verdana"/>
          <w:color w:val="282828"/>
          <w:sz w:val="19"/>
          <w:szCs w:val="19"/>
        </w:rPr>
        <w:t xml:space="preserve"> </w:t>
      </w:r>
      <w:r w:rsidR="000C1359" w:rsidRPr="00483CD7">
        <w:rPr>
          <w:rFonts w:ascii="Verdana" w:hAnsi="Verdana"/>
          <w:color w:val="282828"/>
          <w:sz w:val="19"/>
          <w:szCs w:val="19"/>
        </w:rPr>
        <w:t xml:space="preserve">Les moyens invoqués sont-ils pertinents ? Peut-on les contredire ? Y </w:t>
      </w:r>
      <w:proofErr w:type="spellStart"/>
      <w:r w:rsidR="000C1359" w:rsidRPr="00483CD7">
        <w:rPr>
          <w:rFonts w:ascii="Verdana" w:hAnsi="Verdana"/>
          <w:color w:val="282828"/>
          <w:sz w:val="19"/>
          <w:szCs w:val="19"/>
        </w:rPr>
        <w:t>a-t-il</w:t>
      </w:r>
      <w:proofErr w:type="spellEnd"/>
      <w:r w:rsidR="000C1359" w:rsidRPr="00483CD7">
        <w:rPr>
          <w:rFonts w:ascii="Verdana" w:hAnsi="Verdana"/>
          <w:color w:val="282828"/>
          <w:sz w:val="19"/>
          <w:szCs w:val="19"/>
        </w:rPr>
        <w:t xml:space="preserve"> d’autres vices de légalité que le Maire n’aurait pas </w:t>
      </w:r>
      <w:proofErr w:type="gramStart"/>
      <w:r w:rsidR="000C1359" w:rsidRPr="00483CD7">
        <w:rPr>
          <w:rFonts w:ascii="Verdana" w:hAnsi="Verdana"/>
          <w:color w:val="282828"/>
          <w:sz w:val="19"/>
          <w:szCs w:val="19"/>
        </w:rPr>
        <w:t>vu</w:t>
      </w:r>
      <w:proofErr w:type="gramEnd"/>
      <w:r w:rsidR="000C1359" w:rsidRPr="00483CD7">
        <w:rPr>
          <w:rFonts w:ascii="Verdana" w:hAnsi="Verdana"/>
          <w:color w:val="282828"/>
          <w:sz w:val="19"/>
          <w:szCs w:val="19"/>
        </w:rPr>
        <w:t xml:space="preserve"> ? </w:t>
      </w:r>
    </w:p>
    <w:p w14:paraId="13F92F07" w14:textId="77777777" w:rsidR="005877BA" w:rsidRPr="00483CD7" w:rsidRDefault="005877BA" w:rsidP="005135A7">
      <w:pPr>
        <w:shd w:val="clear" w:color="auto" w:fill="FFFFFF"/>
        <w:spacing w:line="240" w:lineRule="auto"/>
        <w:rPr>
          <w:rFonts w:ascii="Verdana" w:hAnsi="Verdana"/>
          <w:color w:val="282828"/>
          <w:sz w:val="19"/>
          <w:szCs w:val="19"/>
        </w:rPr>
      </w:pPr>
    </w:p>
    <w:p w14:paraId="598DDB56" w14:textId="6194B100" w:rsidR="005877BA" w:rsidRPr="00483CD7" w:rsidRDefault="0091410D" w:rsidP="005135A7">
      <w:pPr>
        <w:shd w:val="clear" w:color="auto" w:fill="FFFFFF"/>
        <w:spacing w:line="240" w:lineRule="auto"/>
        <w:rPr>
          <w:rFonts w:ascii="Verdana" w:hAnsi="Verdana"/>
          <w:b/>
          <w:smallCaps/>
          <w:color w:val="282828"/>
          <w:sz w:val="19"/>
          <w:szCs w:val="19"/>
          <w:u w:val="single"/>
        </w:rPr>
      </w:pPr>
      <w:r w:rsidRPr="00483CD7">
        <w:rPr>
          <w:rFonts w:ascii="Verdana" w:hAnsi="Verdana"/>
          <w:b/>
          <w:smallCaps/>
          <w:color w:val="282828"/>
          <w:sz w:val="19"/>
          <w:szCs w:val="19"/>
          <w:u w:val="single"/>
        </w:rPr>
        <w:t xml:space="preserve">B. Concernant le </w:t>
      </w:r>
      <w:r w:rsidR="00483CD7">
        <w:rPr>
          <w:rFonts w:ascii="Verdana" w:hAnsi="Verdana"/>
          <w:b/>
          <w:smallCaps/>
          <w:color w:val="282828"/>
          <w:sz w:val="19"/>
          <w:szCs w:val="19"/>
          <w:u w:val="single"/>
        </w:rPr>
        <w:t>second terrain :</w:t>
      </w:r>
    </w:p>
    <w:p w14:paraId="32244A22" w14:textId="77777777" w:rsidR="005877BA" w:rsidRPr="00483CD7" w:rsidRDefault="005877BA" w:rsidP="005135A7">
      <w:pPr>
        <w:shd w:val="clear" w:color="auto" w:fill="FFFFFF"/>
        <w:spacing w:line="240" w:lineRule="auto"/>
        <w:rPr>
          <w:rFonts w:ascii="Verdana" w:hAnsi="Verdana"/>
          <w:color w:val="282828"/>
          <w:sz w:val="19"/>
          <w:szCs w:val="19"/>
        </w:rPr>
      </w:pPr>
    </w:p>
    <w:p w14:paraId="353CD6AA"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Monsieur Quentin souhaite y construire une discothèque. Le </w:t>
      </w:r>
      <w:r w:rsidR="0091410D" w:rsidRPr="00483CD7">
        <w:rPr>
          <w:rFonts w:ascii="Verdana" w:hAnsi="Verdana"/>
          <w:color w:val="282828"/>
          <w:sz w:val="19"/>
          <w:szCs w:val="19"/>
        </w:rPr>
        <w:t>2</w:t>
      </w:r>
      <w:r w:rsidRPr="00483CD7">
        <w:rPr>
          <w:rFonts w:ascii="Verdana" w:hAnsi="Verdana"/>
          <w:color w:val="282828"/>
          <w:sz w:val="19"/>
          <w:szCs w:val="19"/>
        </w:rPr>
        <w:t xml:space="preserve"> </w:t>
      </w:r>
      <w:r w:rsidR="0091410D" w:rsidRPr="00483CD7">
        <w:rPr>
          <w:rFonts w:ascii="Verdana" w:hAnsi="Verdana"/>
          <w:color w:val="282828"/>
          <w:sz w:val="19"/>
          <w:szCs w:val="19"/>
        </w:rPr>
        <w:t>novembre</w:t>
      </w:r>
      <w:r w:rsidRPr="00483CD7">
        <w:rPr>
          <w:rFonts w:ascii="Verdana" w:hAnsi="Verdana"/>
          <w:color w:val="282828"/>
          <w:sz w:val="19"/>
          <w:szCs w:val="19"/>
        </w:rPr>
        <w:t xml:space="preserve"> 2017, le maire a accordé le permis de construire, assorti de prescriptions particulières destinées, notamment, à protéger les habitants du hameau situé à proximité des nuisances susceptibles de provenir de l'établissement (notamment implantation particulière de bâtiment, isolations phoniques, matériaux ad hoc et plantation de haies anti-bruit</w:t>
      </w:r>
      <w:proofErr w:type="gramStart"/>
      <w:r w:rsidRPr="00483CD7">
        <w:rPr>
          <w:rFonts w:ascii="Verdana" w:hAnsi="Verdana"/>
          <w:color w:val="282828"/>
          <w:sz w:val="19"/>
          <w:szCs w:val="19"/>
        </w:rPr>
        <w:t>) .</w:t>
      </w:r>
      <w:proofErr w:type="gramEnd"/>
    </w:p>
    <w:p w14:paraId="7A040934" w14:textId="77777777" w:rsidR="005877BA" w:rsidRPr="00483CD7" w:rsidRDefault="005877BA" w:rsidP="005135A7">
      <w:pPr>
        <w:shd w:val="clear" w:color="auto" w:fill="FFFFFF"/>
        <w:spacing w:line="240" w:lineRule="auto"/>
        <w:rPr>
          <w:rFonts w:ascii="Verdana" w:hAnsi="Verdana"/>
          <w:color w:val="282828"/>
          <w:sz w:val="19"/>
          <w:szCs w:val="19"/>
        </w:rPr>
      </w:pPr>
    </w:p>
    <w:p w14:paraId="07E1FABE"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Un habitant du hameau, Monsieur Dupin, s’est adressé au maire et lui a exposé les raisons pour lesquelles le permis ne pouvait, selon lui, être accordé : d'une part, parce qu'aucune prescription ne permettra d'atténuer efficacement les nuisances que ne manquera pas de provoquer le fonctionnement de l'établissement ; d'autre part, parce que le PLU est entaché d'illégalité, du moins sur cette partie du territoire. </w:t>
      </w:r>
    </w:p>
    <w:p w14:paraId="035CFF67"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b/>
          <w:i/>
          <w:color w:val="282828"/>
          <w:sz w:val="19"/>
          <w:szCs w:val="19"/>
        </w:rPr>
        <w:t>Moyen 1.</w:t>
      </w:r>
      <w:r w:rsidRPr="00483CD7">
        <w:rPr>
          <w:rFonts w:ascii="Verdana" w:hAnsi="Verdana"/>
          <w:color w:val="282828"/>
          <w:sz w:val="19"/>
          <w:szCs w:val="19"/>
        </w:rPr>
        <w:t xml:space="preserve"> Tout d'abord, le terrain, situé au milieu de champs et de bois, en moyenne montagne, dans une zone où, excepté le hameau, aucune construction n'existe, aurait dû être classé en zone "naturelle" ou "agricole", non constructible. </w:t>
      </w:r>
    </w:p>
    <w:p w14:paraId="21BEC49F"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b/>
          <w:i/>
          <w:color w:val="282828"/>
          <w:sz w:val="19"/>
          <w:szCs w:val="19"/>
        </w:rPr>
        <w:t xml:space="preserve">Moyen 2. </w:t>
      </w:r>
      <w:r w:rsidRPr="00483CD7">
        <w:rPr>
          <w:rFonts w:ascii="Verdana" w:hAnsi="Verdana"/>
          <w:color w:val="282828"/>
          <w:sz w:val="19"/>
          <w:szCs w:val="19"/>
        </w:rPr>
        <w:t xml:space="preserve">Ensuite, le classement retenu (AU) contrevient au schéma de cohérence territoriale (SCOT du Briançonnais) qui couvre la commune, le SCOT indiquant expressément que les espaces boisés doivent bénéficier d'une protection absolue. </w:t>
      </w:r>
    </w:p>
    <w:p w14:paraId="2E89D610"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b/>
          <w:i/>
          <w:color w:val="282828"/>
          <w:sz w:val="19"/>
          <w:szCs w:val="19"/>
        </w:rPr>
        <w:t>Moyen 3</w:t>
      </w:r>
      <w:r w:rsidRPr="00483CD7">
        <w:rPr>
          <w:rFonts w:ascii="Verdana" w:hAnsi="Verdana"/>
          <w:color w:val="282828"/>
          <w:sz w:val="19"/>
          <w:szCs w:val="19"/>
        </w:rPr>
        <w:t xml:space="preserve">. Ensuite l’Association estime que le PLU est illégal car la procédure d’adoption n’a pas été régulière. </w:t>
      </w:r>
    </w:p>
    <w:p w14:paraId="78E5F688" w14:textId="77777777" w:rsidR="005877BA" w:rsidRPr="00483CD7" w:rsidRDefault="005877BA" w:rsidP="005135A7">
      <w:pPr>
        <w:shd w:val="clear" w:color="auto" w:fill="FFFFFF"/>
        <w:spacing w:line="240" w:lineRule="auto"/>
        <w:rPr>
          <w:rFonts w:ascii="Verdana" w:hAnsi="Verdana"/>
          <w:color w:val="282828"/>
          <w:sz w:val="19"/>
          <w:szCs w:val="19"/>
        </w:rPr>
      </w:pPr>
    </w:p>
    <w:p w14:paraId="292FADA1" w14:textId="46EFBEA8"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 xml:space="preserve">Convaincu par Monsieur Martin, le maire a retiré le permis de construire le 10 </w:t>
      </w:r>
      <w:r w:rsidR="004D60B2" w:rsidRPr="00483CD7">
        <w:rPr>
          <w:rFonts w:ascii="Verdana" w:hAnsi="Verdana"/>
          <w:color w:val="282828"/>
          <w:sz w:val="19"/>
          <w:szCs w:val="19"/>
        </w:rPr>
        <w:t>janvier</w:t>
      </w:r>
      <w:r w:rsidR="0091410D" w:rsidRPr="00483CD7">
        <w:rPr>
          <w:rFonts w:ascii="Verdana" w:hAnsi="Verdana"/>
          <w:color w:val="282828"/>
          <w:sz w:val="19"/>
          <w:szCs w:val="19"/>
        </w:rPr>
        <w:t xml:space="preserve"> 2018</w:t>
      </w:r>
      <w:r w:rsidRPr="00483CD7">
        <w:rPr>
          <w:rFonts w:ascii="Verdana" w:hAnsi="Verdana"/>
          <w:color w:val="282828"/>
          <w:sz w:val="19"/>
          <w:szCs w:val="19"/>
        </w:rPr>
        <w:t>, comme ce dernier le lui demandait.</w:t>
      </w:r>
      <w:r w:rsidR="0091410D" w:rsidRPr="00483CD7">
        <w:rPr>
          <w:rFonts w:ascii="Verdana" w:hAnsi="Verdana"/>
          <w:color w:val="282828"/>
          <w:sz w:val="19"/>
          <w:szCs w:val="19"/>
        </w:rPr>
        <w:t xml:space="preserve"> </w:t>
      </w:r>
      <w:r w:rsidRPr="00483CD7">
        <w:rPr>
          <w:rFonts w:ascii="Verdana" w:hAnsi="Verdana"/>
          <w:color w:val="282828"/>
          <w:sz w:val="19"/>
          <w:szCs w:val="19"/>
        </w:rPr>
        <w:t xml:space="preserve">Il sait que M. Quentin a décidé de demander l’annulation de la décision de retrait. </w:t>
      </w:r>
    </w:p>
    <w:p w14:paraId="2524B475"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Le Maire s’inquiète :</w:t>
      </w:r>
    </w:p>
    <w:p w14:paraId="47175570" w14:textId="77777777" w:rsidR="004D60B2" w:rsidRPr="00483CD7" w:rsidRDefault="004D60B2"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1°)</w:t>
      </w:r>
      <w:r w:rsidRPr="00483CD7">
        <w:rPr>
          <w:rFonts w:ascii="Verdana" w:hAnsi="Verdana"/>
          <w:color w:val="282828"/>
          <w:sz w:val="19"/>
          <w:szCs w:val="19"/>
        </w:rPr>
        <w:t xml:space="preserve"> </w:t>
      </w:r>
      <w:proofErr w:type="spellStart"/>
      <w:r w:rsidRPr="00483CD7">
        <w:rPr>
          <w:rFonts w:ascii="Verdana" w:hAnsi="Verdana"/>
          <w:color w:val="282828"/>
          <w:sz w:val="19"/>
          <w:szCs w:val="19"/>
        </w:rPr>
        <w:t>A-t-il</w:t>
      </w:r>
      <w:proofErr w:type="spellEnd"/>
      <w:r w:rsidRPr="00483CD7">
        <w:rPr>
          <w:rFonts w:ascii="Verdana" w:hAnsi="Verdana"/>
          <w:color w:val="282828"/>
          <w:sz w:val="19"/>
          <w:szCs w:val="19"/>
        </w:rPr>
        <w:t xml:space="preserve"> effectué le retrait dans les délais ? </w:t>
      </w:r>
    </w:p>
    <w:p w14:paraId="0ACCA371" w14:textId="77777777" w:rsidR="004D60B2" w:rsidRPr="00483CD7" w:rsidRDefault="004D60B2"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2°)</w:t>
      </w:r>
      <w:r w:rsidRPr="00483CD7">
        <w:rPr>
          <w:rFonts w:ascii="Verdana" w:hAnsi="Verdana"/>
          <w:color w:val="282828"/>
          <w:sz w:val="19"/>
          <w:szCs w:val="19"/>
        </w:rPr>
        <w:t xml:space="preserve"> Les conditions du retrait étaient-elles remplies ?</w:t>
      </w:r>
    </w:p>
    <w:p w14:paraId="0C2BC479" w14:textId="64D57996" w:rsidR="005877BA" w:rsidRPr="00483CD7" w:rsidRDefault="004D60B2" w:rsidP="005135A7">
      <w:pPr>
        <w:shd w:val="clear" w:color="auto" w:fill="FFFFFF"/>
        <w:spacing w:line="240" w:lineRule="auto"/>
        <w:rPr>
          <w:rFonts w:ascii="Verdana" w:hAnsi="Verdana"/>
          <w:b/>
          <w:color w:val="282828"/>
          <w:sz w:val="19"/>
          <w:szCs w:val="19"/>
        </w:rPr>
      </w:pPr>
      <w:r w:rsidRPr="00483CD7">
        <w:rPr>
          <w:rFonts w:ascii="Verdana" w:hAnsi="Verdana"/>
          <w:b/>
          <w:color w:val="282828"/>
          <w:sz w:val="19"/>
          <w:szCs w:val="19"/>
        </w:rPr>
        <w:t>3°)</w:t>
      </w:r>
      <w:r w:rsidRPr="00483CD7">
        <w:rPr>
          <w:rFonts w:ascii="Verdana" w:hAnsi="Verdana"/>
          <w:color w:val="282828"/>
          <w:sz w:val="19"/>
          <w:szCs w:val="19"/>
        </w:rPr>
        <w:t xml:space="preserve"> M. Quentin </w:t>
      </w:r>
      <w:proofErr w:type="spellStart"/>
      <w:r w:rsidRPr="00483CD7">
        <w:rPr>
          <w:rFonts w:ascii="Verdana" w:hAnsi="Verdana"/>
          <w:color w:val="282828"/>
          <w:sz w:val="19"/>
          <w:szCs w:val="19"/>
        </w:rPr>
        <w:t>pourra-t-il</w:t>
      </w:r>
      <w:proofErr w:type="spellEnd"/>
      <w:r w:rsidRPr="00483CD7">
        <w:rPr>
          <w:rFonts w:ascii="Verdana" w:hAnsi="Verdana"/>
          <w:color w:val="282828"/>
          <w:sz w:val="19"/>
          <w:szCs w:val="19"/>
        </w:rPr>
        <w:t xml:space="preserve"> obtenir l’annulation du retrait ? </w:t>
      </w:r>
      <w:r w:rsidR="005877BA" w:rsidRPr="00483CD7">
        <w:rPr>
          <w:rFonts w:ascii="Verdana" w:hAnsi="Verdana"/>
          <w:b/>
          <w:color w:val="282828"/>
          <w:sz w:val="19"/>
          <w:szCs w:val="19"/>
        </w:rPr>
        <w:t xml:space="preserve"> </w:t>
      </w:r>
    </w:p>
    <w:p w14:paraId="2469E8B4" w14:textId="0DF5E00E" w:rsidR="005877BA" w:rsidRPr="00483CD7" w:rsidRDefault="004D60B2"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4</w:t>
      </w:r>
      <w:r w:rsidR="005877BA" w:rsidRPr="00483CD7">
        <w:rPr>
          <w:rFonts w:ascii="Verdana" w:hAnsi="Verdana"/>
          <w:b/>
          <w:color w:val="282828"/>
          <w:sz w:val="19"/>
          <w:szCs w:val="19"/>
        </w:rPr>
        <w:t>°)</w:t>
      </w:r>
      <w:r w:rsidR="005877BA" w:rsidRPr="00483CD7">
        <w:rPr>
          <w:rFonts w:ascii="Verdana" w:hAnsi="Verdana"/>
          <w:color w:val="282828"/>
          <w:sz w:val="19"/>
          <w:szCs w:val="19"/>
        </w:rPr>
        <w:t xml:space="preserve"> Si le retrait venait à être annulé, cela vaudrait-il délivrance du permis ? </w:t>
      </w:r>
    </w:p>
    <w:p w14:paraId="0E110641" w14:textId="77777777" w:rsidR="005877BA" w:rsidRPr="00483CD7" w:rsidRDefault="005877BA" w:rsidP="005135A7">
      <w:pPr>
        <w:shd w:val="clear" w:color="auto" w:fill="FFFFFF"/>
        <w:spacing w:line="240" w:lineRule="auto"/>
        <w:rPr>
          <w:rFonts w:ascii="Verdana" w:hAnsi="Verdana"/>
          <w:color w:val="282828"/>
          <w:sz w:val="19"/>
          <w:szCs w:val="19"/>
        </w:rPr>
      </w:pPr>
    </w:p>
    <w:p w14:paraId="3E299C51" w14:textId="77777777" w:rsidR="005877BA" w:rsidRPr="00483CD7" w:rsidRDefault="005877BA" w:rsidP="005135A7">
      <w:pPr>
        <w:shd w:val="clear" w:color="auto" w:fill="FFFFFF"/>
        <w:spacing w:line="240" w:lineRule="auto"/>
        <w:rPr>
          <w:rFonts w:ascii="Verdana" w:hAnsi="Verdana"/>
          <w:b/>
          <w:color w:val="282828"/>
          <w:sz w:val="19"/>
          <w:szCs w:val="19"/>
          <w:u w:val="single"/>
        </w:rPr>
      </w:pPr>
      <w:r w:rsidRPr="00483CD7">
        <w:rPr>
          <w:rFonts w:ascii="Verdana" w:hAnsi="Verdana"/>
          <w:b/>
          <w:color w:val="282828"/>
          <w:sz w:val="19"/>
          <w:szCs w:val="19"/>
          <w:u w:val="single"/>
        </w:rPr>
        <w:t>II. Le cas de M. Michel</w:t>
      </w:r>
    </w:p>
    <w:p w14:paraId="5D5EABD0" w14:textId="77777777" w:rsidR="005877BA" w:rsidRPr="00483CD7" w:rsidRDefault="005877BA" w:rsidP="005135A7">
      <w:pPr>
        <w:shd w:val="clear" w:color="auto" w:fill="FFFFFF"/>
        <w:spacing w:line="240" w:lineRule="auto"/>
        <w:rPr>
          <w:rFonts w:ascii="Verdana" w:hAnsi="Verdana"/>
          <w:color w:val="282828"/>
          <w:sz w:val="19"/>
          <w:szCs w:val="19"/>
        </w:rPr>
      </w:pPr>
    </w:p>
    <w:p w14:paraId="13F222FB" w14:textId="311ECA6B"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Monsieur Michel souhaite</w:t>
      </w:r>
      <w:r w:rsidR="0091410D" w:rsidRPr="00483CD7">
        <w:rPr>
          <w:rFonts w:ascii="Verdana" w:hAnsi="Verdana"/>
          <w:color w:val="282828"/>
          <w:sz w:val="19"/>
          <w:szCs w:val="19"/>
        </w:rPr>
        <w:t xml:space="preserve"> </w:t>
      </w:r>
      <w:r w:rsidR="004D60B2" w:rsidRPr="00483CD7">
        <w:rPr>
          <w:rFonts w:ascii="Verdana" w:hAnsi="Verdana"/>
          <w:color w:val="282828"/>
          <w:sz w:val="19"/>
          <w:szCs w:val="19"/>
        </w:rPr>
        <w:t xml:space="preserve">construire </w:t>
      </w:r>
      <w:r w:rsidR="0091410D" w:rsidRPr="00483CD7">
        <w:rPr>
          <w:rFonts w:ascii="Verdana" w:hAnsi="Verdana"/>
          <w:color w:val="282828"/>
          <w:sz w:val="19"/>
          <w:szCs w:val="19"/>
        </w:rPr>
        <w:t>sa maison d’habitation</w:t>
      </w:r>
      <w:r w:rsidRPr="00483CD7">
        <w:rPr>
          <w:rFonts w:ascii="Verdana" w:hAnsi="Verdana"/>
          <w:color w:val="282828"/>
          <w:sz w:val="19"/>
          <w:szCs w:val="19"/>
        </w:rPr>
        <w:t xml:space="preserve"> dans </w:t>
      </w:r>
      <w:r w:rsidR="0091410D" w:rsidRPr="00483CD7">
        <w:rPr>
          <w:rFonts w:ascii="Verdana" w:hAnsi="Verdana"/>
          <w:color w:val="282828"/>
          <w:sz w:val="19"/>
          <w:szCs w:val="19"/>
        </w:rPr>
        <w:t xml:space="preserve">une zone du PLU qui a été classée en zone constructible, alors même qu’il s’agit en réalité d’une zone naturelle et encore non urbanisée. Un permis a été délivré le 15 janvier 2018. </w:t>
      </w:r>
      <w:r w:rsidRPr="00483CD7">
        <w:rPr>
          <w:rFonts w:ascii="Verdana" w:hAnsi="Verdana"/>
          <w:color w:val="282828"/>
          <w:sz w:val="19"/>
          <w:szCs w:val="19"/>
        </w:rPr>
        <w:t xml:space="preserve">Le projet de construction est conforme aux dispositions du PLU relatives à cette zone, et rien ne semble donc s'opposer à son autorisation. </w:t>
      </w:r>
    </w:p>
    <w:p w14:paraId="4B34B78C" w14:textId="77777777" w:rsidR="005877BA" w:rsidRPr="00483CD7" w:rsidRDefault="005877BA" w:rsidP="005135A7">
      <w:pPr>
        <w:shd w:val="clear" w:color="auto" w:fill="FFFFFF"/>
        <w:spacing w:line="240" w:lineRule="auto"/>
        <w:rPr>
          <w:rFonts w:ascii="Verdana" w:hAnsi="Verdana"/>
          <w:color w:val="282828"/>
          <w:sz w:val="19"/>
          <w:szCs w:val="19"/>
        </w:rPr>
      </w:pPr>
      <w:r w:rsidRPr="00483CD7">
        <w:rPr>
          <w:rFonts w:ascii="Verdana" w:hAnsi="Verdana"/>
          <w:color w:val="282828"/>
          <w:sz w:val="19"/>
          <w:szCs w:val="19"/>
        </w:rPr>
        <w:t>Toutefois le</w:t>
      </w:r>
      <w:r w:rsidR="005135A7" w:rsidRPr="00483CD7">
        <w:rPr>
          <w:rFonts w:ascii="Verdana" w:hAnsi="Verdana"/>
          <w:color w:val="282828"/>
          <w:sz w:val="19"/>
          <w:szCs w:val="19"/>
        </w:rPr>
        <w:t xml:space="preserve"> Maire est inquiet. Il sait qu’un voisin agriculteur, M. Leroux, </w:t>
      </w:r>
      <w:r w:rsidR="0091410D" w:rsidRPr="00483CD7">
        <w:rPr>
          <w:rFonts w:ascii="Verdana" w:hAnsi="Verdana"/>
          <w:color w:val="282828"/>
          <w:sz w:val="19"/>
          <w:szCs w:val="19"/>
        </w:rPr>
        <w:t xml:space="preserve">estime </w:t>
      </w:r>
      <w:r w:rsidRPr="00483CD7">
        <w:rPr>
          <w:rFonts w:ascii="Verdana" w:hAnsi="Verdana"/>
          <w:color w:val="282828"/>
          <w:sz w:val="19"/>
          <w:szCs w:val="19"/>
        </w:rPr>
        <w:t>que les règles du PLU concernant cette zone méconnaissent le SCOT selon lequel "</w:t>
      </w:r>
      <w:r w:rsidRPr="00483CD7">
        <w:rPr>
          <w:rFonts w:ascii="Verdana" w:hAnsi="Verdana"/>
          <w:i/>
          <w:iCs/>
          <w:color w:val="282828"/>
          <w:sz w:val="19"/>
          <w:szCs w:val="19"/>
        </w:rPr>
        <w:t>aucune nouvelle construction ne doit être autorisée dans les zones naturelles couvertes par le présent SCOT</w:t>
      </w:r>
      <w:r w:rsidRPr="00483CD7">
        <w:rPr>
          <w:rFonts w:ascii="Verdana" w:hAnsi="Verdana"/>
          <w:color w:val="282828"/>
          <w:sz w:val="19"/>
          <w:szCs w:val="19"/>
        </w:rPr>
        <w:t xml:space="preserve">". </w:t>
      </w:r>
      <w:r w:rsidR="005135A7" w:rsidRPr="00483CD7">
        <w:rPr>
          <w:rFonts w:ascii="Verdana" w:hAnsi="Verdana"/>
          <w:color w:val="282828"/>
          <w:sz w:val="19"/>
          <w:szCs w:val="19"/>
        </w:rPr>
        <w:t xml:space="preserve">Il a </w:t>
      </w:r>
      <w:r w:rsidR="0091410D" w:rsidRPr="00483CD7">
        <w:rPr>
          <w:rFonts w:ascii="Verdana" w:hAnsi="Verdana"/>
          <w:color w:val="282828"/>
          <w:sz w:val="19"/>
          <w:szCs w:val="19"/>
        </w:rPr>
        <w:t xml:space="preserve">dit qu’il allait saisir le juge. </w:t>
      </w:r>
    </w:p>
    <w:p w14:paraId="407250D3" w14:textId="77777777" w:rsidR="0091410D" w:rsidRPr="00483CD7" w:rsidRDefault="0091410D"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1°)</w:t>
      </w:r>
      <w:r w:rsidRPr="00483CD7">
        <w:rPr>
          <w:rFonts w:ascii="Verdana" w:hAnsi="Verdana"/>
          <w:color w:val="282828"/>
          <w:sz w:val="19"/>
          <w:szCs w:val="19"/>
        </w:rPr>
        <w:t xml:space="preserve"> Quelles sont les conditions de recevabilité M. Leroux pour faire le recours ? </w:t>
      </w:r>
    </w:p>
    <w:p w14:paraId="7C9375C2" w14:textId="4BF9E8AB" w:rsidR="0091410D" w:rsidRPr="00483CD7" w:rsidRDefault="0091410D"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2°)</w:t>
      </w:r>
      <w:r w:rsidRPr="00483CD7">
        <w:rPr>
          <w:rFonts w:ascii="Verdana" w:hAnsi="Verdana"/>
          <w:color w:val="282828"/>
          <w:sz w:val="19"/>
          <w:szCs w:val="19"/>
        </w:rPr>
        <w:t xml:space="preserve"> Comment </w:t>
      </w:r>
      <w:r w:rsidR="005135A7" w:rsidRPr="00483CD7">
        <w:rPr>
          <w:rFonts w:ascii="Verdana" w:hAnsi="Verdana"/>
          <w:color w:val="282828"/>
          <w:sz w:val="19"/>
          <w:szCs w:val="19"/>
        </w:rPr>
        <w:t>va-t-il</w:t>
      </w:r>
      <w:r w:rsidRPr="00483CD7">
        <w:rPr>
          <w:rFonts w:ascii="Verdana" w:hAnsi="Verdana"/>
          <w:color w:val="282828"/>
          <w:sz w:val="19"/>
          <w:szCs w:val="19"/>
        </w:rPr>
        <w:t xml:space="preserve"> articuler </w:t>
      </w:r>
      <w:r w:rsidR="005135A7" w:rsidRPr="00483CD7">
        <w:rPr>
          <w:rFonts w:ascii="Verdana" w:hAnsi="Verdana"/>
          <w:color w:val="282828"/>
          <w:sz w:val="19"/>
          <w:szCs w:val="19"/>
        </w:rPr>
        <w:t>son</w:t>
      </w:r>
      <w:r w:rsidRPr="00483CD7">
        <w:rPr>
          <w:rFonts w:ascii="Verdana" w:hAnsi="Verdana"/>
          <w:color w:val="282828"/>
          <w:sz w:val="19"/>
          <w:szCs w:val="19"/>
        </w:rPr>
        <w:t xml:space="preserve"> recours ? </w:t>
      </w:r>
      <w:r w:rsidR="00483CD7">
        <w:rPr>
          <w:rFonts w:ascii="Verdana" w:hAnsi="Verdana"/>
          <w:color w:val="282828"/>
          <w:sz w:val="19"/>
          <w:szCs w:val="19"/>
        </w:rPr>
        <w:t xml:space="preserve">Quel est le mécanisme qui peut être mis en œuvre ? Quelles sont les conditions ? </w:t>
      </w:r>
    </w:p>
    <w:p w14:paraId="40197BC7" w14:textId="77777777" w:rsidR="005877BA" w:rsidRPr="00483CD7" w:rsidRDefault="0091410D" w:rsidP="005135A7">
      <w:pPr>
        <w:shd w:val="clear" w:color="auto" w:fill="FFFFFF"/>
        <w:spacing w:line="240" w:lineRule="auto"/>
        <w:rPr>
          <w:rFonts w:ascii="Verdana" w:hAnsi="Verdana"/>
          <w:color w:val="282828"/>
          <w:sz w:val="19"/>
          <w:szCs w:val="19"/>
        </w:rPr>
      </w:pPr>
      <w:r w:rsidRPr="00483CD7">
        <w:rPr>
          <w:rFonts w:ascii="Verdana" w:hAnsi="Verdana"/>
          <w:b/>
          <w:color w:val="282828"/>
          <w:sz w:val="19"/>
          <w:szCs w:val="19"/>
        </w:rPr>
        <w:t>3°)</w:t>
      </w:r>
      <w:r w:rsidRPr="00483CD7">
        <w:rPr>
          <w:rFonts w:ascii="Verdana" w:hAnsi="Verdana"/>
          <w:color w:val="282828"/>
          <w:sz w:val="19"/>
          <w:szCs w:val="19"/>
        </w:rPr>
        <w:t xml:space="preserve"> Quelles en seront les conséquences</w:t>
      </w:r>
      <w:r w:rsidR="005135A7" w:rsidRPr="00483CD7">
        <w:rPr>
          <w:rFonts w:ascii="Verdana" w:hAnsi="Verdana"/>
          <w:color w:val="282828"/>
          <w:sz w:val="19"/>
          <w:szCs w:val="19"/>
        </w:rPr>
        <w:t xml:space="preserve"> pour le permis en cause</w:t>
      </w:r>
      <w:r w:rsidRPr="00483CD7">
        <w:rPr>
          <w:rFonts w:ascii="Verdana" w:hAnsi="Verdana"/>
          <w:color w:val="282828"/>
          <w:sz w:val="19"/>
          <w:szCs w:val="19"/>
        </w:rPr>
        <w:t xml:space="preserve"> ? </w:t>
      </w:r>
    </w:p>
    <w:p w14:paraId="2CAE5524" w14:textId="77777777" w:rsidR="005877BA" w:rsidRPr="00483CD7" w:rsidRDefault="005877BA" w:rsidP="005135A7">
      <w:pPr>
        <w:shd w:val="clear" w:color="auto" w:fill="FFFFFF"/>
        <w:spacing w:line="240" w:lineRule="auto"/>
        <w:rPr>
          <w:rFonts w:ascii="Verdana" w:hAnsi="Verdana"/>
          <w:color w:val="282828"/>
          <w:sz w:val="19"/>
          <w:szCs w:val="19"/>
        </w:rPr>
      </w:pPr>
    </w:p>
    <w:p w14:paraId="3705035F" w14:textId="6C16FDC1" w:rsidR="005877BA" w:rsidRPr="00483CD7" w:rsidRDefault="00483CD7" w:rsidP="005135A7">
      <w:pPr>
        <w:shd w:val="clear" w:color="auto" w:fill="FFFFFF"/>
        <w:spacing w:line="240" w:lineRule="auto"/>
        <w:rPr>
          <w:rFonts w:ascii="Verdana" w:hAnsi="Verdana"/>
          <w:b/>
          <w:color w:val="282828"/>
          <w:sz w:val="19"/>
          <w:szCs w:val="19"/>
        </w:rPr>
      </w:pPr>
      <w:r>
        <w:rPr>
          <w:rFonts w:ascii="Verdana" w:hAnsi="Verdana"/>
          <w:b/>
          <w:color w:val="282828"/>
          <w:sz w:val="19"/>
          <w:szCs w:val="19"/>
        </w:rPr>
        <w:t>III</w:t>
      </w:r>
      <w:r w:rsidR="005877BA" w:rsidRPr="00483CD7">
        <w:rPr>
          <w:rFonts w:ascii="Verdana" w:hAnsi="Verdana"/>
          <w:b/>
          <w:color w:val="282828"/>
          <w:sz w:val="19"/>
          <w:szCs w:val="19"/>
        </w:rPr>
        <w:t xml:space="preserve">. L’articulation avec les documents supérieurs. </w:t>
      </w:r>
    </w:p>
    <w:p w14:paraId="565F1D51" w14:textId="77777777" w:rsidR="005877BA" w:rsidRPr="00483CD7" w:rsidRDefault="005877BA" w:rsidP="005135A7">
      <w:pPr>
        <w:shd w:val="clear" w:color="auto" w:fill="FFFFFF"/>
        <w:spacing w:line="240" w:lineRule="auto"/>
        <w:rPr>
          <w:rFonts w:ascii="Verdana" w:hAnsi="Verdana"/>
          <w:b/>
          <w:color w:val="282828"/>
          <w:sz w:val="19"/>
          <w:szCs w:val="19"/>
        </w:rPr>
      </w:pPr>
    </w:p>
    <w:p w14:paraId="08C16276" w14:textId="77777777" w:rsidR="000C1359" w:rsidRPr="00483CD7" w:rsidRDefault="000C1359" w:rsidP="005135A7">
      <w:pPr>
        <w:pStyle w:val="Paragraphedeliste"/>
        <w:numPr>
          <w:ilvl w:val="0"/>
          <w:numId w:val="2"/>
        </w:numPr>
        <w:shd w:val="clear" w:color="auto" w:fill="FFFFFF"/>
        <w:spacing w:line="240" w:lineRule="auto"/>
        <w:jc w:val="both"/>
        <w:rPr>
          <w:rFonts w:ascii="Verdana" w:hAnsi="Verdana"/>
          <w:color w:val="282828"/>
          <w:sz w:val="19"/>
          <w:szCs w:val="19"/>
        </w:rPr>
      </w:pPr>
      <w:r w:rsidRPr="00483CD7">
        <w:rPr>
          <w:rFonts w:ascii="Verdana" w:hAnsi="Verdana"/>
          <w:b/>
          <w:color w:val="282828"/>
          <w:sz w:val="19"/>
          <w:szCs w:val="19"/>
        </w:rPr>
        <w:t>1°)</w:t>
      </w:r>
      <w:r w:rsidRPr="00483CD7">
        <w:rPr>
          <w:rFonts w:ascii="Verdana" w:hAnsi="Verdana"/>
          <w:color w:val="282828"/>
          <w:sz w:val="19"/>
          <w:szCs w:val="19"/>
        </w:rPr>
        <w:t xml:space="preserve"> </w:t>
      </w:r>
      <w:r w:rsidR="005877BA" w:rsidRPr="00483CD7">
        <w:rPr>
          <w:rFonts w:ascii="Verdana" w:hAnsi="Verdana"/>
          <w:color w:val="282828"/>
          <w:sz w:val="19"/>
          <w:szCs w:val="19"/>
        </w:rPr>
        <w:t xml:space="preserve">Le Maire veut enfin savoir quels sont les documents supérieurs au PLU pour sa commune. </w:t>
      </w:r>
    </w:p>
    <w:p w14:paraId="5632CD3B" w14:textId="77777777" w:rsidR="000C1359" w:rsidRPr="00483CD7" w:rsidRDefault="000C1359" w:rsidP="000C1359">
      <w:pPr>
        <w:pStyle w:val="Paragraphedeliste"/>
        <w:numPr>
          <w:ilvl w:val="0"/>
          <w:numId w:val="2"/>
        </w:numPr>
        <w:shd w:val="clear" w:color="auto" w:fill="FFFFFF"/>
        <w:spacing w:line="240" w:lineRule="auto"/>
        <w:jc w:val="both"/>
        <w:rPr>
          <w:rFonts w:ascii="Verdana" w:hAnsi="Verdana"/>
          <w:color w:val="282828"/>
          <w:sz w:val="19"/>
          <w:szCs w:val="19"/>
        </w:rPr>
      </w:pPr>
      <w:r w:rsidRPr="00483CD7">
        <w:rPr>
          <w:rFonts w:ascii="Verdana" w:hAnsi="Verdana"/>
          <w:b/>
          <w:color w:val="282828"/>
          <w:sz w:val="19"/>
          <w:szCs w:val="19"/>
        </w:rPr>
        <w:t xml:space="preserve">2°) </w:t>
      </w:r>
      <w:r w:rsidR="005877BA" w:rsidRPr="00483CD7">
        <w:rPr>
          <w:rFonts w:ascii="Verdana" w:hAnsi="Verdana"/>
          <w:b/>
          <w:color w:val="282828"/>
          <w:sz w:val="19"/>
          <w:szCs w:val="19"/>
        </w:rPr>
        <w:t>Il</w:t>
      </w:r>
      <w:r w:rsidR="005877BA" w:rsidRPr="00483CD7">
        <w:rPr>
          <w:rFonts w:ascii="Verdana" w:hAnsi="Verdana"/>
          <w:color w:val="282828"/>
          <w:sz w:val="19"/>
          <w:szCs w:val="19"/>
        </w:rPr>
        <w:t xml:space="preserve"> sait que le SCOT va être révisé. Devra-t-il mettre son PLU en conformité et selon quel délai ? </w:t>
      </w:r>
    </w:p>
    <w:p w14:paraId="38DA62F7" w14:textId="4BE237F5" w:rsidR="005877BA" w:rsidRPr="00483CD7" w:rsidRDefault="000C1359" w:rsidP="000C1359">
      <w:pPr>
        <w:pStyle w:val="Paragraphedeliste"/>
        <w:numPr>
          <w:ilvl w:val="0"/>
          <w:numId w:val="2"/>
        </w:numPr>
        <w:shd w:val="clear" w:color="auto" w:fill="FFFFFF"/>
        <w:spacing w:line="240" w:lineRule="auto"/>
        <w:jc w:val="both"/>
        <w:rPr>
          <w:rFonts w:ascii="Verdana" w:hAnsi="Verdana"/>
          <w:color w:val="282828"/>
          <w:sz w:val="19"/>
          <w:szCs w:val="19"/>
        </w:rPr>
      </w:pPr>
      <w:r w:rsidRPr="00483CD7">
        <w:rPr>
          <w:rFonts w:ascii="Verdana" w:hAnsi="Verdana"/>
          <w:b/>
          <w:color w:val="282828"/>
          <w:sz w:val="19"/>
          <w:szCs w:val="19"/>
        </w:rPr>
        <w:t>3°)</w:t>
      </w:r>
      <w:r w:rsidRPr="00483CD7">
        <w:rPr>
          <w:rFonts w:ascii="Verdana" w:hAnsi="Verdana"/>
          <w:color w:val="282828"/>
          <w:sz w:val="19"/>
          <w:szCs w:val="19"/>
        </w:rPr>
        <w:t xml:space="preserve"> </w:t>
      </w:r>
      <w:r w:rsidR="005877BA" w:rsidRPr="00483CD7">
        <w:rPr>
          <w:rFonts w:ascii="Verdana" w:hAnsi="Verdana"/>
          <w:color w:val="282828"/>
          <w:sz w:val="19"/>
          <w:szCs w:val="19"/>
        </w:rPr>
        <w:t xml:space="preserve">La Charte du PNR est-elle opposable à une autorisation d’occupation du sol ? </w:t>
      </w:r>
    </w:p>
    <w:p w14:paraId="2CC7AF25" w14:textId="77777777" w:rsidR="00CF64AF" w:rsidRPr="00483CD7" w:rsidRDefault="00CF64AF" w:rsidP="005135A7">
      <w:pPr>
        <w:spacing w:line="240" w:lineRule="auto"/>
        <w:rPr>
          <w:rFonts w:ascii="Verdana" w:hAnsi="Verdana"/>
          <w:sz w:val="19"/>
          <w:szCs w:val="19"/>
        </w:rPr>
      </w:pPr>
    </w:p>
    <w:sectPr w:rsidR="00CF64AF" w:rsidRPr="00483CD7" w:rsidSect="0057295A">
      <w:footerReference w:type="even" r:id="rId9"/>
      <w:footerReference w:type="default" r:id="rId10"/>
      <w:pgSz w:w="11900" w:h="16840"/>
      <w:pgMar w:top="567" w:right="985" w:bottom="56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FAB0" w14:textId="77777777" w:rsidR="00483CD7" w:rsidRDefault="00483CD7" w:rsidP="00483CD7">
      <w:pPr>
        <w:spacing w:line="240" w:lineRule="auto"/>
      </w:pPr>
      <w:r>
        <w:separator/>
      </w:r>
    </w:p>
  </w:endnote>
  <w:endnote w:type="continuationSeparator" w:id="0">
    <w:p w14:paraId="40605966" w14:textId="77777777" w:rsidR="00483CD7" w:rsidRDefault="00483CD7" w:rsidP="00483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4DB9" w14:textId="77777777" w:rsidR="00483CD7" w:rsidRDefault="00483CD7" w:rsidP="00483C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41CE9D" w14:textId="77777777" w:rsidR="00483CD7" w:rsidRDefault="00483CD7" w:rsidP="00483CD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BBB1" w14:textId="77777777" w:rsidR="00483CD7" w:rsidRDefault="00483CD7" w:rsidP="00483C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554E">
      <w:rPr>
        <w:rStyle w:val="Numrodepage"/>
        <w:noProof/>
      </w:rPr>
      <w:t>1</w:t>
    </w:r>
    <w:r>
      <w:rPr>
        <w:rStyle w:val="Numrodepage"/>
      </w:rPr>
      <w:fldChar w:fldCharType="end"/>
    </w:r>
  </w:p>
  <w:p w14:paraId="50272B7A" w14:textId="77777777" w:rsidR="00483CD7" w:rsidRDefault="00483CD7" w:rsidP="00483C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0A3E" w14:textId="77777777" w:rsidR="00483CD7" w:rsidRDefault="00483CD7" w:rsidP="00483CD7">
      <w:pPr>
        <w:spacing w:line="240" w:lineRule="auto"/>
      </w:pPr>
      <w:r>
        <w:separator/>
      </w:r>
    </w:p>
  </w:footnote>
  <w:footnote w:type="continuationSeparator" w:id="0">
    <w:p w14:paraId="266E5C3B" w14:textId="77777777" w:rsidR="00483CD7" w:rsidRDefault="00483CD7" w:rsidP="00483C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1CFA"/>
    <w:multiLevelType w:val="hybridMultilevel"/>
    <w:tmpl w:val="1C0C77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CA6B3D"/>
    <w:multiLevelType w:val="hybridMultilevel"/>
    <w:tmpl w:val="4CD85900"/>
    <w:lvl w:ilvl="0" w:tplc="4EAA35E0">
      <w:start w:val="1"/>
      <w:numFmt w:val="upperRoman"/>
      <w:lvlText w:val="%1."/>
      <w:lvlJc w:val="left"/>
      <w:pPr>
        <w:tabs>
          <w:tab w:val="num" w:pos="1080"/>
        </w:tabs>
        <w:ind w:left="1080" w:hanging="720"/>
      </w:pPr>
      <w:rPr>
        <w:rFonts w:hint="default"/>
      </w:rPr>
    </w:lvl>
    <w:lvl w:ilvl="1" w:tplc="A6C2E098">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BB4516"/>
    <w:multiLevelType w:val="hybridMultilevel"/>
    <w:tmpl w:val="FA1A4050"/>
    <w:lvl w:ilvl="0" w:tplc="DCD8F5CA">
      <w:start w:val="2"/>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3F171E"/>
    <w:multiLevelType w:val="hybridMultilevel"/>
    <w:tmpl w:val="16F4F1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C5"/>
    <w:rsid w:val="000058E4"/>
    <w:rsid w:val="00062D59"/>
    <w:rsid w:val="000C1359"/>
    <w:rsid w:val="001B7583"/>
    <w:rsid w:val="002A314D"/>
    <w:rsid w:val="003029A0"/>
    <w:rsid w:val="004237C5"/>
    <w:rsid w:val="0042554E"/>
    <w:rsid w:val="00483CD7"/>
    <w:rsid w:val="004D60B2"/>
    <w:rsid w:val="005135A7"/>
    <w:rsid w:val="0057295A"/>
    <w:rsid w:val="005877BA"/>
    <w:rsid w:val="005C0AD1"/>
    <w:rsid w:val="0091410D"/>
    <w:rsid w:val="009307AD"/>
    <w:rsid w:val="00C426D7"/>
    <w:rsid w:val="00CF64AF"/>
    <w:rsid w:val="00E241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586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C5"/>
    <w:pPr>
      <w:spacing w:line="360" w:lineRule="auto"/>
      <w:jc w:val="both"/>
    </w:pPr>
    <w:rPr>
      <w:rFonts w:eastAsia="Times New Roman"/>
      <w:sz w:val="24"/>
      <w:szCs w:val="24"/>
      <w:lang w:eastAsia="fr-FR"/>
    </w:rPr>
  </w:style>
  <w:style w:type="paragraph" w:styleId="Titre1">
    <w:name w:val="heading 1"/>
    <w:basedOn w:val="Normal"/>
    <w:next w:val="Normal"/>
    <w:link w:val="Titre1Car"/>
    <w:uiPriority w:val="9"/>
    <w:qFormat/>
    <w:rsid w:val="002A314D"/>
    <w:pPr>
      <w:keepNext/>
      <w:keepLines/>
      <w:outlineLvl w:val="0"/>
    </w:pPr>
    <w:rPr>
      <w:rFonts w:eastAsiaTheme="majorEastAsia"/>
      <w:b/>
      <w:bCs/>
      <w:caps/>
      <w:sz w:val="28"/>
      <w:szCs w:val="28"/>
    </w:rPr>
  </w:style>
  <w:style w:type="paragraph" w:styleId="Titre2">
    <w:name w:val="heading 2"/>
    <w:basedOn w:val="Normal"/>
    <w:next w:val="Normal"/>
    <w:link w:val="Titre2Car"/>
    <w:uiPriority w:val="9"/>
    <w:unhideWhenUsed/>
    <w:qFormat/>
    <w:rsid w:val="002A314D"/>
    <w:pPr>
      <w:keepNext/>
      <w:keepLines/>
      <w:spacing w:before="120" w:after="120"/>
      <w:outlineLvl w:val="1"/>
    </w:pPr>
    <w:rPr>
      <w:rFonts w:eastAsiaTheme="majorEastAsia" w:cstheme="majorBidi"/>
      <w:b/>
      <w:bCs/>
      <w:sz w:val="28"/>
      <w:szCs w:val="26"/>
    </w:rPr>
  </w:style>
  <w:style w:type="paragraph" w:styleId="Titre4">
    <w:name w:val="heading 4"/>
    <w:basedOn w:val="Normal"/>
    <w:next w:val="Normal"/>
    <w:qFormat/>
    <w:rsid w:val="00876F60"/>
    <w:pPr>
      <w:keepNext/>
      <w:outlineLvl w:val="3"/>
    </w:pPr>
    <w:rPr>
      <w:rFonts w:ascii="Garamond" w:hAnsi="Garamond"/>
      <w:b/>
      <w:bCs/>
      <w:lang w:val="en-GB" w:eastAsia="en-US"/>
    </w:rPr>
  </w:style>
  <w:style w:type="paragraph" w:styleId="Titre5">
    <w:name w:val="heading 5"/>
    <w:basedOn w:val="Normal"/>
    <w:next w:val="Normal"/>
    <w:link w:val="Titre5Car"/>
    <w:uiPriority w:val="9"/>
    <w:unhideWhenUsed/>
    <w:qFormat/>
    <w:rsid w:val="002A314D"/>
    <w:pPr>
      <w:keepNext/>
      <w:keepLines/>
      <w:spacing w:before="120" w:after="120"/>
      <w:outlineLvl w:val="4"/>
    </w:pPr>
    <w:rPr>
      <w:rFonts w:eastAsiaTheme="majorEastAsia" w:cstheme="majorBidi"/>
    </w:rPr>
  </w:style>
  <w:style w:type="paragraph" w:styleId="Titre6">
    <w:name w:val="heading 6"/>
    <w:basedOn w:val="Normal"/>
    <w:next w:val="Normal"/>
    <w:link w:val="Titre6Car"/>
    <w:uiPriority w:val="9"/>
    <w:unhideWhenUsed/>
    <w:qFormat/>
    <w:rsid w:val="002A314D"/>
    <w:pPr>
      <w:keepNext/>
      <w:keepLines/>
      <w:spacing w:before="120" w:after="120"/>
      <w:outlineLvl w:val="5"/>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qFormat/>
    <w:rsid w:val="003029A0"/>
    <w:rPr>
      <w:sz w:val="20"/>
    </w:rPr>
  </w:style>
  <w:style w:type="paragraph" w:styleId="Textedebulles">
    <w:name w:val="Balloon Text"/>
    <w:basedOn w:val="Normal"/>
    <w:link w:val="TextedebullesCar"/>
    <w:uiPriority w:val="99"/>
    <w:semiHidden/>
    <w:unhideWhenUsed/>
    <w:rsid w:val="00E241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413C"/>
    <w:rPr>
      <w:rFonts w:ascii="Lucida Grande" w:eastAsia="Times New Roman" w:hAnsi="Lucida Grande" w:cs="Lucida Grande"/>
      <w:sz w:val="18"/>
      <w:szCs w:val="18"/>
      <w:lang w:eastAsia="fr-FR"/>
    </w:rPr>
  </w:style>
  <w:style w:type="character" w:customStyle="1" w:styleId="Titre1Car">
    <w:name w:val="Titre 1 Car"/>
    <w:basedOn w:val="Policepardfaut"/>
    <w:link w:val="Titre1"/>
    <w:uiPriority w:val="9"/>
    <w:rsid w:val="002A314D"/>
    <w:rPr>
      <w:rFonts w:eastAsiaTheme="majorEastAsia"/>
      <w:b/>
      <w:bCs/>
      <w:caps/>
      <w:sz w:val="28"/>
      <w:szCs w:val="28"/>
      <w:lang w:eastAsia="fr-FR"/>
    </w:rPr>
  </w:style>
  <w:style w:type="character" w:customStyle="1" w:styleId="Titre2Car">
    <w:name w:val="Titre 2 Car"/>
    <w:basedOn w:val="Policepardfaut"/>
    <w:link w:val="Titre2"/>
    <w:uiPriority w:val="9"/>
    <w:rsid w:val="002A314D"/>
    <w:rPr>
      <w:rFonts w:eastAsiaTheme="majorEastAsia" w:cstheme="majorBidi"/>
      <w:b/>
      <w:bCs/>
      <w:sz w:val="28"/>
      <w:szCs w:val="26"/>
      <w:lang w:eastAsia="fr-FR"/>
    </w:rPr>
  </w:style>
  <w:style w:type="character" w:customStyle="1" w:styleId="Titre5Car">
    <w:name w:val="Titre 5 Car"/>
    <w:basedOn w:val="Policepardfaut"/>
    <w:link w:val="Titre5"/>
    <w:uiPriority w:val="9"/>
    <w:rsid w:val="002A314D"/>
    <w:rPr>
      <w:rFonts w:eastAsiaTheme="majorEastAsia" w:cstheme="majorBidi"/>
      <w:sz w:val="24"/>
      <w:szCs w:val="24"/>
      <w:lang w:eastAsia="fr-FR"/>
    </w:rPr>
  </w:style>
  <w:style w:type="character" w:customStyle="1" w:styleId="Titre6Car">
    <w:name w:val="Titre 6 Car"/>
    <w:basedOn w:val="Policepardfaut"/>
    <w:link w:val="Titre6"/>
    <w:uiPriority w:val="9"/>
    <w:rsid w:val="002A314D"/>
    <w:rPr>
      <w:rFonts w:eastAsiaTheme="majorEastAsia" w:cstheme="majorBidi"/>
      <w:i/>
      <w:iCs/>
      <w:sz w:val="24"/>
      <w:szCs w:val="24"/>
      <w:lang w:eastAsia="fr-FR"/>
    </w:rPr>
  </w:style>
  <w:style w:type="paragraph" w:styleId="Sansinterligne">
    <w:name w:val="No Spacing"/>
    <w:uiPriority w:val="1"/>
    <w:qFormat/>
    <w:rsid w:val="001B7583"/>
    <w:pPr>
      <w:jc w:val="both"/>
    </w:pPr>
    <w:rPr>
      <w:noProof/>
      <w:sz w:val="24"/>
      <w:szCs w:val="24"/>
      <w:lang w:eastAsia="fr-FR"/>
    </w:rPr>
  </w:style>
  <w:style w:type="paragraph" w:styleId="Paragraphedeliste">
    <w:name w:val="List Paragraph"/>
    <w:basedOn w:val="Normal"/>
    <w:uiPriority w:val="34"/>
    <w:qFormat/>
    <w:rsid w:val="005877BA"/>
    <w:pPr>
      <w:ind w:left="720"/>
      <w:contextualSpacing/>
      <w:jc w:val="left"/>
    </w:pPr>
    <w:rPr>
      <w:rFonts w:eastAsiaTheme="minorEastAsia"/>
    </w:rPr>
  </w:style>
  <w:style w:type="paragraph" w:styleId="Pieddepage">
    <w:name w:val="footer"/>
    <w:basedOn w:val="Normal"/>
    <w:link w:val="PieddepageCar"/>
    <w:uiPriority w:val="99"/>
    <w:unhideWhenUsed/>
    <w:rsid w:val="00483CD7"/>
    <w:pPr>
      <w:tabs>
        <w:tab w:val="center" w:pos="4536"/>
        <w:tab w:val="right" w:pos="9072"/>
      </w:tabs>
      <w:spacing w:line="240" w:lineRule="auto"/>
    </w:pPr>
  </w:style>
  <w:style w:type="character" w:customStyle="1" w:styleId="PieddepageCar">
    <w:name w:val="Pied de page Car"/>
    <w:basedOn w:val="Policepardfaut"/>
    <w:link w:val="Pieddepage"/>
    <w:uiPriority w:val="99"/>
    <w:rsid w:val="00483CD7"/>
    <w:rPr>
      <w:rFonts w:eastAsia="Times New Roman"/>
      <w:sz w:val="24"/>
      <w:szCs w:val="24"/>
      <w:lang w:eastAsia="fr-FR"/>
    </w:rPr>
  </w:style>
  <w:style w:type="character" w:styleId="Numrodepage">
    <w:name w:val="page number"/>
    <w:basedOn w:val="Policepardfaut"/>
    <w:uiPriority w:val="99"/>
    <w:semiHidden/>
    <w:unhideWhenUsed/>
    <w:rsid w:val="0048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C5"/>
    <w:pPr>
      <w:spacing w:line="360" w:lineRule="auto"/>
      <w:jc w:val="both"/>
    </w:pPr>
    <w:rPr>
      <w:rFonts w:eastAsia="Times New Roman"/>
      <w:sz w:val="24"/>
      <w:szCs w:val="24"/>
      <w:lang w:eastAsia="fr-FR"/>
    </w:rPr>
  </w:style>
  <w:style w:type="paragraph" w:styleId="Titre1">
    <w:name w:val="heading 1"/>
    <w:basedOn w:val="Normal"/>
    <w:next w:val="Normal"/>
    <w:link w:val="Titre1Car"/>
    <w:uiPriority w:val="9"/>
    <w:qFormat/>
    <w:rsid w:val="002A314D"/>
    <w:pPr>
      <w:keepNext/>
      <w:keepLines/>
      <w:outlineLvl w:val="0"/>
    </w:pPr>
    <w:rPr>
      <w:rFonts w:eastAsiaTheme="majorEastAsia"/>
      <w:b/>
      <w:bCs/>
      <w:caps/>
      <w:sz w:val="28"/>
      <w:szCs w:val="28"/>
    </w:rPr>
  </w:style>
  <w:style w:type="paragraph" w:styleId="Titre2">
    <w:name w:val="heading 2"/>
    <w:basedOn w:val="Normal"/>
    <w:next w:val="Normal"/>
    <w:link w:val="Titre2Car"/>
    <w:uiPriority w:val="9"/>
    <w:unhideWhenUsed/>
    <w:qFormat/>
    <w:rsid w:val="002A314D"/>
    <w:pPr>
      <w:keepNext/>
      <w:keepLines/>
      <w:spacing w:before="120" w:after="120"/>
      <w:outlineLvl w:val="1"/>
    </w:pPr>
    <w:rPr>
      <w:rFonts w:eastAsiaTheme="majorEastAsia" w:cstheme="majorBidi"/>
      <w:b/>
      <w:bCs/>
      <w:sz w:val="28"/>
      <w:szCs w:val="26"/>
    </w:rPr>
  </w:style>
  <w:style w:type="paragraph" w:styleId="Titre4">
    <w:name w:val="heading 4"/>
    <w:basedOn w:val="Normal"/>
    <w:next w:val="Normal"/>
    <w:qFormat/>
    <w:rsid w:val="00876F60"/>
    <w:pPr>
      <w:keepNext/>
      <w:outlineLvl w:val="3"/>
    </w:pPr>
    <w:rPr>
      <w:rFonts w:ascii="Garamond" w:hAnsi="Garamond"/>
      <w:b/>
      <w:bCs/>
      <w:lang w:val="en-GB" w:eastAsia="en-US"/>
    </w:rPr>
  </w:style>
  <w:style w:type="paragraph" w:styleId="Titre5">
    <w:name w:val="heading 5"/>
    <w:basedOn w:val="Normal"/>
    <w:next w:val="Normal"/>
    <w:link w:val="Titre5Car"/>
    <w:uiPriority w:val="9"/>
    <w:unhideWhenUsed/>
    <w:qFormat/>
    <w:rsid w:val="002A314D"/>
    <w:pPr>
      <w:keepNext/>
      <w:keepLines/>
      <w:spacing w:before="120" w:after="120"/>
      <w:outlineLvl w:val="4"/>
    </w:pPr>
    <w:rPr>
      <w:rFonts w:eastAsiaTheme="majorEastAsia" w:cstheme="majorBidi"/>
    </w:rPr>
  </w:style>
  <w:style w:type="paragraph" w:styleId="Titre6">
    <w:name w:val="heading 6"/>
    <w:basedOn w:val="Normal"/>
    <w:next w:val="Normal"/>
    <w:link w:val="Titre6Car"/>
    <w:uiPriority w:val="9"/>
    <w:unhideWhenUsed/>
    <w:qFormat/>
    <w:rsid w:val="002A314D"/>
    <w:pPr>
      <w:keepNext/>
      <w:keepLines/>
      <w:spacing w:before="120" w:after="120"/>
      <w:outlineLvl w:val="5"/>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qFormat/>
    <w:rsid w:val="003029A0"/>
    <w:rPr>
      <w:sz w:val="20"/>
    </w:rPr>
  </w:style>
  <w:style w:type="paragraph" w:styleId="Textedebulles">
    <w:name w:val="Balloon Text"/>
    <w:basedOn w:val="Normal"/>
    <w:link w:val="TextedebullesCar"/>
    <w:uiPriority w:val="99"/>
    <w:semiHidden/>
    <w:unhideWhenUsed/>
    <w:rsid w:val="00E241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413C"/>
    <w:rPr>
      <w:rFonts w:ascii="Lucida Grande" w:eastAsia="Times New Roman" w:hAnsi="Lucida Grande" w:cs="Lucida Grande"/>
      <w:sz w:val="18"/>
      <w:szCs w:val="18"/>
      <w:lang w:eastAsia="fr-FR"/>
    </w:rPr>
  </w:style>
  <w:style w:type="character" w:customStyle="1" w:styleId="Titre1Car">
    <w:name w:val="Titre 1 Car"/>
    <w:basedOn w:val="Policepardfaut"/>
    <w:link w:val="Titre1"/>
    <w:uiPriority w:val="9"/>
    <w:rsid w:val="002A314D"/>
    <w:rPr>
      <w:rFonts w:eastAsiaTheme="majorEastAsia"/>
      <w:b/>
      <w:bCs/>
      <w:caps/>
      <w:sz w:val="28"/>
      <w:szCs w:val="28"/>
      <w:lang w:eastAsia="fr-FR"/>
    </w:rPr>
  </w:style>
  <w:style w:type="character" w:customStyle="1" w:styleId="Titre2Car">
    <w:name w:val="Titre 2 Car"/>
    <w:basedOn w:val="Policepardfaut"/>
    <w:link w:val="Titre2"/>
    <w:uiPriority w:val="9"/>
    <w:rsid w:val="002A314D"/>
    <w:rPr>
      <w:rFonts w:eastAsiaTheme="majorEastAsia" w:cstheme="majorBidi"/>
      <w:b/>
      <w:bCs/>
      <w:sz w:val="28"/>
      <w:szCs w:val="26"/>
      <w:lang w:eastAsia="fr-FR"/>
    </w:rPr>
  </w:style>
  <w:style w:type="character" w:customStyle="1" w:styleId="Titre5Car">
    <w:name w:val="Titre 5 Car"/>
    <w:basedOn w:val="Policepardfaut"/>
    <w:link w:val="Titre5"/>
    <w:uiPriority w:val="9"/>
    <w:rsid w:val="002A314D"/>
    <w:rPr>
      <w:rFonts w:eastAsiaTheme="majorEastAsia" w:cstheme="majorBidi"/>
      <w:sz w:val="24"/>
      <w:szCs w:val="24"/>
      <w:lang w:eastAsia="fr-FR"/>
    </w:rPr>
  </w:style>
  <w:style w:type="character" w:customStyle="1" w:styleId="Titre6Car">
    <w:name w:val="Titre 6 Car"/>
    <w:basedOn w:val="Policepardfaut"/>
    <w:link w:val="Titre6"/>
    <w:uiPriority w:val="9"/>
    <w:rsid w:val="002A314D"/>
    <w:rPr>
      <w:rFonts w:eastAsiaTheme="majorEastAsia" w:cstheme="majorBidi"/>
      <w:i/>
      <w:iCs/>
      <w:sz w:val="24"/>
      <w:szCs w:val="24"/>
      <w:lang w:eastAsia="fr-FR"/>
    </w:rPr>
  </w:style>
  <w:style w:type="paragraph" w:styleId="Sansinterligne">
    <w:name w:val="No Spacing"/>
    <w:uiPriority w:val="1"/>
    <w:qFormat/>
    <w:rsid w:val="001B7583"/>
    <w:pPr>
      <w:jc w:val="both"/>
    </w:pPr>
    <w:rPr>
      <w:noProof/>
      <w:sz w:val="24"/>
      <w:szCs w:val="24"/>
      <w:lang w:eastAsia="fr-FR"/>
    </w:rPr>
  </w:style>
  <w:style w:type="paragraph" w:styleId="Paragraphedeliste">
    <w:name w:val="List Paragraph"/>
    <w:basedOn w:val="Normal"/>
    <w:uiPriority w:val="34"/>
    <w:qFormat/>
    <w:rsid w:val="005877BA"/>
    <w:pPr>
      <w:ind w:left="720"/>
      <w:contextualSpacing/>
      <w:jc w:val="left"/>
    </w:pPr>
    <w:rPr>
      <w:rFonts w:eastAsiaTheme="minorEastAsia"/>
    </w:rPr>
  </w:style>
  <w:style w:type="paragraph" w:styleId="Pieddepage">
    <w:name w:val="footer"/>
    <w:basedOn w:val="Normal"/>
    <w:link w:val="PieddepageCar"/>
    <w:uiPriority w:val="99"/>
    <w:unhideWhenUsed/>
    <w:rsid w:val="00483CD7"/>
    <w:pPr>
      <w:tabs>
        <w:tab w:val="center" w:pos="4536"/>
        <w:tab w:val="right" w:pos="9072"/>
      </w:tabs>
      <w:spacing w:line="240" w:lineRule="auto"/>
    </w:pPr>
  </w:style>
  <w:style w:type="character" w:customStyle="1" w:styleId="PieddepageCar">
    <w:name w:val="Pied de page Car"/>
    <w:basedOn w:val="Policepardfaut"/>
    <w:link w:val="Pieddepage"/>
    <w:uiPriority w:val="99"/>
    <w:rsid w:val="00483CD7"/>
    <w:rPr>
      <w:rFonts w:eastAsia="Times New Roman"/>
      <w:sz w:val="24"/>
      <w:szCs w:val="24"/>
      <w:lang w:eastAsia="fr-FR"/>
    </w:rPr>
  </w:style>
  <w:style w:type="character" w:styleId="Numrodepage">
    <w:name w:val="page number"/>
    <w:basedOn w:val="Policepardfaut"/>
    <w:uiPriority w:val="99"/>
    <w:semiHidden/>
    <w:unhideWhenUsed/>
    <w:rsid w:val="0048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ACC7-EC79-47E4-8B88-1DDBB01F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7009</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denizeau</dc:creator>
  <cp:lastModifiedBy>Administrateur</cp:lastModifiedBy>
  <cp:revision>2</cp:revision>
  <cp:lastPrinted>2017-12-19T09:01:00Z</cp:lastPrinted>
  <dcterms:created xsi:type="dcterms:W3CDTF">2017-12-19T09:01:00Z</dcterms:created>
  <dcterms:modified xsi:type="dcterms:W3CDTF">2017-12-19T09:01:00Z</dcterms:modified>
</cp:coreProperties>
</file>