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99" w:rsidRDefault="00440E99" w:rsidP="00440E99">
      <w:pPr>
        <w:jc w:val="center"/>
        <w:rPr>
          <w:rFonts w:ascii="Times New Roman" w:hAnsi="Times New Roman" w:cs="Times New Roman"/>
          <w:b/>
          <w:sz w:val="20"/>
          <w:szCs w:val="20"/>
        </w:rPr>
      </w:pPr>
      <w:r>
        <w:rPr>
          <w:rFonts w:ascii="Times New Roman" w:hAnsi="Times New Roman" w:cs="Times New Roman"/>
          <w:b/>
          <w:sz w:val="20"/>
          <w:szCs w:val="20"/>
        </w:rPr>
        <w:t>REGLEMENT DES ETUDES ET DES EXAMENS</w:t>
      </w:r>
    </w:p>
    <w:p w:rsidR="00440E99" w:rsidRPr="00074E99" w:rsidRDefault="00440E99" w:rsidP="00440E99">
      <w:pPr>
        <w:jc w:val="center"/>
        <w:rPr>
          <w:rFonts w:ascii="Times New Roman" w:hAnsi="Times New Roman" w:cs="Times New Roman"/>
          <w:b/>
          <w:sz w:val="16"/>
          <w:szCs w:val="16"/>
        </w:rPr>
      </w:pPr>
    </w:p>
    <w:p w:rsidR="00440E99" w:rsidRDefault="00440E99" w:rsidP="00440E99">
      <w:pPr>
        <w:jc w:val="center"/>
        <w:rPr>
          <w:rFonts w:ascii="Times New Roman" w:hAnsi="Times New Roman" w:cs="Times New Roman"/>
          <w:b/>
          <w:sz w:val="20"/>
          <w:szCs w:val="20"/>
        </w:rPr>
      </w:pPr>
      <w:r>
        <w:rPr>
          <w:rFonts w:ascii="Times New Roman" w:hAnsi="Times New Roman" w:cs="Times New Roman"/>
          <w:b/>
          <w:sz w:val="20"/>
          <w:szCs w:val="20"/>
        </w:rPr>
        <w:t xml:space="preserve">LICENCE ECONOMIE GESTION </w:t>
      </w:r>
    </w:p>
    <w:p w:rsidR="00440E99" w:rsidRDefault="00440E99" w:rsidP="00440E99">
      <w:pPr>
        <w:jc w:val="center"/>
        <w:rPr>
          <w:rFonts w:ascii="Times New Roman" w:hAnsi="Times New Roman" w:cs="Times New Roman"/>
          <w:b/>
          <w:sz w:val="20"/>
          <w:szCs w:val="20"/>
        </w:rPr>
      </w:pPr>
      <w:proofErr w:type="gramStart"/>
      <w:r>
        <w:rPr>
          <w:rFonts w:ascii="Times New Roman" w:hAnsi="Times New Roman" w:cs="Times New Roman"/>
          <w:b/>
          <w:sz w:val="20"/>
          <w:szCs w:val="20"/>
        </w:rPr>
        <w:t>mention</w:t>
      </w:r>
      <w:proofErr w:type="gramEnd"/>
      <w:r>
        <w:rPr>
          <w:rFonts w:ascii="Times New Roman" w:hAnsi="Times New Roman" w:cs="Times New Roman"/>
          <w:b/>
          <w:sz w:val="20"/>
          <w:szCs w:val="20"/>
        </w:rPr>
        <w:t xml:space="preserve"> Administration économique et sociale </w:t>
      </w:r>
    </w:p>
    <w:p w:rsidR="00440E99" w:rsidRDefault="00440E99" w:rsidP="00440E99">
      <w:pPr>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vertAlign w:val="superscript"/>
        </w:rPr>
        <w:t>ère</w:t>
      </w:r>
      <w:r>
        <w:rPr>
          <w:rFonts w:ascii="Times New Roman" w:hAnsi="Times New Roman" w:cs="Times New Roman"/>
          <w:b/>
          <w:sz w:val="20"/>
          <w:szCs w:val="20"/>
        </w:rPr>
        <w:t>, 2</w:t>
      </w:r>
      <w:r>
        <w:rPr>
          <w:rFonts w:ascii="Times New Roman" w:hAnsi="Times New Roman" w:cs="Times New Roman"/>
          <w:b/>
          <w:sz w:val="20"/>
          <w:szCs w:val="20"/>
          <w:vertAlign w:val="superscript"/>
        </w:rPr>
        <w:t>ème</w:t>
      </w:r>
      <w:r>
        <w:rPr>
          <w:rFonts w:ascii="Times New Roman" w:hAnsi="Times New Roman" w:cs="Times New Roman"/>
          <w:b/>
          <w:sz w:val="20"/>
          <w:szCs w:val="20"/>
        </w:rPr>
        <w:t xml:space="preserve"> et 3</w:t>
      </w:r>
      <w:r>
        <w:rPr>
          <w:rFonts w:ascii="Times New Roman" w:hAnsi="Times New Roman" w:cs="Times New Roman"/>
          <w:b/>
          <w:sz w:val="20"/>
          <w:szCs w:val="20"/>
          <w:vertAlign w:val="superscript"/>
        </w:rPr>
        <w:t>ème</w:t>
      </w:r>
      <w:r>
        <w:rPr>
          <w:rFonts w:ascii="Times New Roman" w:hAnsi="Times New Roman" w:cs="Times New Roman"/>
          <w:b/>
          <w:sz w:val="20"/>
          <w:szCs w:val="20"/>
        </w:rPr>
        <w:t xml:space="preserve"> années)</w:t>
      </w:r>
    </w:p>
    <w:p w:rsidR="00440E99" w:rsidRPr="00074E99" w:rsidRDefault="00440E99" w:rsidP="00440E99">
      <w:pPr>
        <w:jc w:val="center"/>
        <w:rPr>
          <w:rFonts w:ascii="Times New Roman" w:hAnsi="Times New Roman" w:cs="Times New Roman"/>
          <w:i/>
          <w:sz w:val="16"/>
          <w:szCs w:val="16"/>
        </w:rPr>
      </w:pPr>
    </w:p>
    <w:p w:rsidR="00440E99" w:rsidRDefault="00440E99" w:rsidP="00440E99">
      <w:pPr>
        <w:jc w:val="center"/>
        <w:rPr>
          <w:rFonts w:ascii="Times New Roman" w:hAnsi="Times New Roman" w:cs="Times New Roman"/>
          <w:i/>
          <w:sz w:val="20"/>
          <w:szCs w:val="20"/>
        </w:rPr>
      </w:pPr>
      <w:r>
        <w:rPr>
          <w:rFonts w:ascii="Times New Roman" w:hAnsi="Times New Roman" w:cs="Times New Roman"/>
          <w:i/>
          <w:sz w:val="20"/>
          <w:szCs w:val="20"/>
        </w:rPr>
        <w:t>Adopté par le conseil d’administration du 17 octobre 2012</w:t>
      </w:r>
    </w:p>
    <w:p w:rsidR="00440E99" w:rsidRDefault="00440E99" w:rsidP="00440E99">
      <w:pPr>
        <w:jc w:val="center"/>
        <w:rPr>
          <w:rFonts w:ascii="Times New Roman" w:hAnsi="Times New Roman" w:cs="Times New Roman"/>
          <w:i/>
          <w:sz w:val="20"/>
          <w:szCs w:val="20"/>
        </w:rPr>
      </w:pPr>
      <w:r w:rsidRPr="0070652C">
        <w:rPr>
          <w:rFonts w:ascii="Times New Roman" w:hAnsi="Times New Roman" w:cs="Times New Roman"/>
          <w:i/>
          <w:sz w:val="20"/>
          <w:szCs w:val="20"/>
        </w:rPr>
        <w:t>Modifié par le conseil des études et de la vie universitaire du 15 octobre 2013</w:t>
      </w:r>
    </w:p>
    <w:p w:rsidR="00440E99" w:rsidRPr="0070652C" w:rsidRDefault="00440E99" w:rsidP="00440E99">
      <w:pPr>
        <w:jc w:val="center"/>
        <w:rPr>
          <w:rFonts w:ascii="Times New Roman" w:hAnsi="Times New Roman" w:cs="Times New Roman"/>
          <w:i/>
          <w:sz w:val="20"/>
          <w:szCs w:val="20"/>
        </w:rPr>
      </w:pPr>
      <w:r>
        <w:rPr>
          <w:rFonts w:ascii="Times New Roman" w:hAnsi="Times New Roman" w:cs="Times New Roman"/>
          <w:i/>
          <w:sz w:val="20"/>
          <w:szCs w:val="20"/>
        </w:rPr>
        <w:t>Modifié par le conseil des études et de la vie universitaire du 14 avril 2015</w:t>
      </w:r>
    </w:p>
    <w:p w:rsidR="00440E99" w:rsidRPr="00074E99" w:rsidRDefault="00440E99" w:rsidP="00440E99">
      <w:pPr>
        <w:rPr>
          <w:rFonts w:ascii="Times New Roman" w:hAnsi="Times New Roman" w:cs="Times New Roman"/>
          <w:sz w:val="16"/>
          <w:szCs w:val="16"/>
        </w:rPr>
      </w:pPr>
    </w:p>
    <w:p w:rsidR="00440E99" w:rsidRPr="00074E99" w:rsidRDefault="00440E99" w:rsidP="00440E99">
      <w:pPr>
        <w:rPr>
          <w:rFonts w:ascii="Times New Roman" w:hAnsi="Times New Roman" w:cs="Times New Roman"/>
          <w:sz w:val="16"/>
          <w:szCs w:val="16"/>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épreuves conduisant à la licence Economie gestion mention Administration économique et sociale sont organisées sur deux sessions dans les conditions fixées ci-après.</w:t>
      </w:r>
    </w:p>
    <w:p w:rsidR="00440E99" w:rsidRPr="00074E99" w:rsidRDefault="00440E99" w:rsidP="00440E99">
      <w:pPr>
        <w:jc w:val="both"/>
        <w:rPr>
          <w:rFonts w:ascii="Times New Roman" w:hAnsi="Times New Roman" w:cs="Times New Roman"/>
          <w:sz w:val="18"/>
          <w:szCs w:val="18"/>
        </w:rPr>
      </w:pPr>
    </w:p>
    <w:p w:rsidR="00440E99" w:rsidRDefault="00440E99" w:rsidP="00440E99">
      <w:pPr>
        <w:jc w:val="both"/>
        <w:rPr>
          <w:rFonts w:ascii="Times New Roman" w:hAnsi="Times New Roman" w:cs="Times New Roman"/>
          <w:sz w:val="20"/>
          <w:szCs w:val="20"/>
        </w:rPr>
      </w:pPr>
      <w:r>
        <w:rPr>
          <w:rFonts w:ascii="Times New Roman" w:hAnsi="Times New Roman" w:cs="Times New Roman"/>
          <w:b/>
          <w:i/>
          <w:sz w:val="20"/>
          <w:szCs w:val="20"/>
        </w:rPr>
        <w:t>TITRE 1 : DISPOSITIONS GENERALES</w:t>
      </w:r>
    </w:p>
    <w:p w:rsidR="00440E99" w:rsidRPr="00074E99" w:rsidRDefault="00440E99" w:rsidP="00440E99">
      <w:pPr>
        <w:jc w:val="both"/>
        <w:rPr>
          <w:rFonts w:ascii="Times New Roman" w:hAnsi="Times New Roman" w:cs="Times New Roman"/>
          <w:sz w:val="18"/>
          <w:szCs w:val="18"/>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2</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La première session comporte deux périodes d’examens. Les épreuves portant sur la totalité des matières dont l’enseignement est achevé à la fin du 1er semestre ont lieu en janvier-février. Les notes obtenues sont portées à la connaissance des étudiants.</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Pour la totalité des autres enseignements, les épreuves écrites et orales ont lieu en mai-juin-juillet à l’issue du deuxième semestre.</w:t>
      </w:r>
    </w:p>
    <w:p w:rsidR="00440E99" w:rsidRPr="00074E99" w:rsidRDefault="00440E99" w:rsidP="00440E99">
      <w:pPr>
        <w:jc w:val="both"/>
        <w:rPr>
          <w:rFonts w:ascii="Times New Roman" w:hAnsi="Times New Roman" w:cs="Times New Roman"/>
          <w:sz w:val="18"/>
          <w:szCs w:val="18"/>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3</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Chaque semestre est composé de deux unités: une unité d’enseignements fondamentaux et une unité d’enseignements complémentaires. </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unités d’enseignements fondamentaux sont affectées du coefficient 2 et les unités d’enseignements complémentaires sont affectées du coefficient 1.</w:t>
      </w:r>
    </w:p>
    <w:p w:rsidR="00440E99" w:rsidRPr="00074E99" w:rsidRDefault="00440E99" w:rsidP="00440E99">
      <w:pPr>
        <w:jc w:val="both"/>
        <w:rPr>
          <w:rFonts w:ascii="Times New Roman" w:hAnsi="Times New Roman" w:cs="Times New Roman"/>
          <w:b/>
          <w:sz w:val="18"/>
          <w:szCs w:val="18"/>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4</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unités d’enseignements fondamentaux rassemblent, pour chaque étudiant, des cours magistraux retenus au titre des  travaux dirigés ainsi que les travaux dirigés qui les accompagnent.</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unités d’enseignements complémentaires rassemblent, pour chaque étudiant, les cours magistraux, certains pouvant être dotés de travaux dirigés, ainsi que les enseignements faisant l’objet uniquement de travaux dirigés.</w:t>
      </w:r>
    </w:p>
    <w:p w:rsidR="00440E99" w:rsidRPr="00074E99" w:rsidRDefault="00440E99" w:rsidP="00440E99">
      <w:pPr>
        <w:jc w:val="both"/>
        <w:rPr>
          <w:rFonts w:ascii="Times New Roman" w:hAnsi="Times New Roman" w:cs="Times New Roman"/>
          <w:b/>
          <w:sz w:val="18"/>
          <w:szCs w:val="18"/>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5</w:t>
      </w:r>
    </w:p>
    <w:p w:rsidR="00440E99" w:rsidRPr="006B1694" w:rsidRDefault="00440E99" w:rsidP="00440E99">
      <w:pPr>
        <w:jc w:val="both"/>
        <w:rPr>
          <w:rFonts w:ascii="Times New Roman" w:hAnsi="Times New Roman" w:cs="Times New Roman"/>
          <w:i/>
          <w:sz w:val="20"/>
          <w:szCs w:val="20"/>
        </w:rPr>
      </w:pPr>
      <w:r>
        <w:rPr>
          <w:rFonts w:ascii="Times New Roman" w:hAnsi="Times New Roman" w:cs="Times New Roman"/>
          <w:sz w:val="20"/>
          <w:szCs w:val="20"/>
        </w:rPr>
        <w:t>Les enseignements magistraux des unités d’enseignements fondamentaux font l’objet d’épreuves écrites d’une durée de trois heures ainsi que l’enseignement d’</w:t>
      </w:r>
      <w:r>
        <w:rPr>
          <w:rFonts w:ascii="Times New Roman" w:hAnsi="Times New Roman" w:cs="Times New Roman"/>
          <w:i/>
          <w:sz w:val="20"/>
          <w:szCs w:val="20"/>
        </w:rPr>
        <w:t xml:space="preserve">Introduction à l’étude du droit et droit civil en UEC1. </w:t>
      </w:r>
    </w:p>
    <w:p w:rsidR="00440E99" w:rsidRDefault="00440E99" w:rsidP="00440E99">
      <w:pPr>
        <w:jc w:val="both"/>
        <w:rPr>
          <w:rFonts w:ascii="Times New Roman" w:hAnsi="Times New Roman" w:cs="Times New Roman"/>
          <w:bCs/>
          <w:sz w:val="20"/>
          <w:szCs w:val="20"/>
        </w:rPr>
      </w:pPr>
      <w:r>
        <w:rPr>
          <w:rFonts w:ascii="Times New Roman" w:hAnsi="Times New Roman" w:cs="Times New Roman"/>
          <w:bCs/>
          <w:sz w:val="20"/>
          <w:szCs w:val="20"/>
        </w:rPr>
        <w:t>L’enseignement d’informatique donne lieu uniquement à une note de contrôle continu.</w:t>
      </w:r>
    </w:p>
    <w:p w:rsidR="00440E99" w:rsidRPr="00074E99" w:rsidRDefault="00440E99" w:rsidP="00440E99">
      <w:pPr>
        <w:jc w:val="both"/>
        <w:rPr>
          <w:rFonts w:ascii="Times New Roman" w:hAnsi="Times New Roman" w:cs="Times New Roman"/>
          <w:b/>
          <w:sz w:val="18"/>
          <w:szCs w:val="18"/>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6</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Pour les épreuves écrites, les étudiants disposent, le cas échéant, des documents qui leur sont distribués en même temps que les sujets d'examen. En l'absence d'autorisation expresse de l'enseignant responsable de la matière, est interdit tout support d'information, de traitement de l'information ou de communication (calculatrice programmable, outil informatique, etc...). L'usage de tous recueils ou documents comportant des annotations personnelles est interdit. Toute fraude ou tentative de fraude est passible de poursuites disciplinaires.</w:t>
      </w:r>
    </w:p>
    <w:p w:rsidR="00440E99" w:rsidRPr="00074E99" w:rsidRDefault="00440E99" w:rsidP="00440E99">
      <w:pPr>
        <w:jc w:val="both"/>
        <w:rPr>
          <w:rFonts w:ascii="Times New Roman" w:hAnsi="Times New Roman" w:cs="Times New Roman"/>
          <w:b/>
          <w:sz w:val="18"/>
          <w:szCs w:val="18"/>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7</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travaux dirigés font l’objet d’un contrôle continu dont la note, établie sous la responsabilité de l’enseignant chargé de dispenser le cours magistral, est déterminée en tenant compte des connaissances de l’étudiant, de son assiduité, de ses aptitudes au traitement des questions qui lui sont soumises, des progrès accomplis.</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travaux dirigés de langue à caractère obligatoire donnent lieu chaque semestre à une note sur 10 résultant, à part égale, d’une épreuve écrite - ou orale sur décision du Président - et d’un contrôle continu des aptitudes et des connaissances.</w:t>
      </w: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8</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A l’exception de la matière </w:t>
      </w:r>
      <w:r w:rsidRPr="006B1694">
        <w:rPr>
          <w:rFonts w:ascii="Times New Roman" w:hAnsi="Times New Roman" w:cs="Times New Roman"/>
          <w:i/>
          <w:sz w:val="20"/>
          <w:szCs w:val="20"/>
        </w:rPr>
        <w:t>Introduction à l’étude du droit et droit civil</w:t>
      </w:r>
      <w:r>
        <w:rPr>
          <w:rFonts w:ascii="Times New Roman" w:hAnsi="Times New Roman" w:cs="Times New Roman"/>
          <w:sz w:val="20"/>
          <w:szCs w:val="20"/>
        </w:rPr>
        <w:t>, les matières des unités d’enseignements complémentaires sont sanctionnées par une épreuve orale. Une épreuve écrite d’une durée de 1h30 peut toutefois être substituée à une épreuve orale selon les dispositions spécifiques applicables à l’année d’études concernée ou sur décision du président de l’Université.</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L’enseignement d’informatique donne lieu uniquement à une note de contrôle continu.</w:t>
      </w: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9</w:t>
      </w:r>
    </w:p>
    <w:p w:rsidR="00440E99" w:rsidRDefault="00440E99" w:rsidP="00440E99">
      <w:pPr>
        <w:pStyle w:val="Article"/>
        <w:jc w:val="both"/>
        <w:rPr>
          <w:b w:val="0"/>
          <w:color w:val="auto"/>
        </w:rPr>
      </w:pPr>
      <w:r>
        <w:rPr>
          <w:b w:val="0"/>
          <w:color w:val="auto"/>
        </w:rPr>
        <w:t>La note obtenue à un semestre résulte de la moyenne des unités d’enseignements affectées de leur coefficient.</w:t>
      </w:r>
    </w:p>
    <w:p w:rsidR="00440E99" w:rsidRDefault="00440E99" w:rsidP="00440E99">
      <w:pPr>
        <w:pStyle w:val="Article"/>
        <w:jc w:val="both"/>
        <w:rPr>
          <w:b w:val="0"/>
          <w:color w:val="auto"/>
        </w:rPr>
      </w:pPr>
      <w:r>
        <w:rPr>
          <w:b w:val="0"/>
          <w:color w:val="auto"/>
        </w:rPr>
        <w:t xml:space="preserve">Un semestre est </w:t>
      </w:r>
      <w:proofErr w:type="spellStart"/>
      <w:r>
        <w:rPr>
          <w:b w:val="0"/>
          <w:color w:val="auto"/>
        </w:rPr>
        <w:t>validable</w:t>
      </w:r>
      <w:proofErr w:type="spellEnd"/>
      <w:r>
        <w:rPr>
          <w:b w:val="0"/>
          <w:color w:val="auto"/>
        </w:rPr>
        <w:t xml:space="preserve"> par le jury d’examens lorsque l’étudiant a obtenu une note égale ou supérieure à 10 sur 20.</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La note obtenue à une unité d’enseignements résulte de la moyenne des notes attribuées à chacun des enseignements composant ladite unité.</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Une unité d’enseignements est </w:t>
      </w:r>
      <w:proofErr w:type="spellStart"/>
      <w:r>
        <w:rPr>
          <w:rFonts w:ascii="Times New Roman" w:hAnsi="Times New Roman" w:cs="Times New Roman"/>
          <w:sz w:val="20"/>
          <w:szCs w:val="20"/>
        </w:rPr>
        <w:t>validable</w:t>
      </w:r>
      <w:proofErr w:type="spellEnd"/>
      <w:r>
        <w:rPr>
          <w:rFonts w:ascii="Times New Roman" w:hAnsi="Times New Roman" w:cs="Times New Roman"/>
          <w:sz w:val="20"/>
          <w:szCs w:val="20"/>
        </w:rPr>
        <w:t xml:space="preserve"> par le jury d’examen lorsque l’étudiant a obtenu une note égale ou supérieure à 10 sur 20.</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Une matière est </w:t>
      </w:r>
      <w:proofErr w:type="spellStart"/>
      <w:r>
        <w:rPr>
          <w:rFonts w:ascii="Times New Roman" w:hAnsi="Times New Roman" w:cs="Times New Roman"/>
          <w:sz w:val="20"/>
          <w:szCs w:val="20"/>
        </w:rPr>
        <w:t>validable</w:t>
      </w:r>
      <w:proofErr w:type="spellEnd"/>
      <w:r>
        <w:rPr>
          <w:rFonts w:ascii="Times New Roman" w:hAnsi="Times New Roman" w:cs="Times New Roman"/>
          <w:sz w:val="20"/>
          <w:szCs w:val="20"/>
        </w:rPr>
        <w:t xml:space="preserve"> par le jury d’examen lorsque l’étudiant a obtenu une note égale ou supérieure à la moyenne.</w:t>
      </w:r>
    </w:p>
    <w:p w:rsidR="00440E99" w:rsidRPr="00457403" w:rsidRDefault="00440E99" w:rsidP="00440E99">
      <w:pPr>
        <w:jc w:val="both"/>
        <w:rPr>
          <w:rFonts w:ascii="Times New Roman" w:hAnsi="Times New Roman" w:cs="Times New Roman"/>
          <w:sz w:val="18"/>
          <w:szCs w:val="18"/>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10</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L’étudiant est reçu à chacune des années d’études s’il a obtenu la moyenne générale qui est calculée à partir des moyennes des unités d’enseignements, la note moyenne obtenue pour chaque unité d’enseignements étant affectée du coefficient de celle-ci. </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La note résultant de cette moyenne permet de déterminer la mention attribuée (10 : passable, 13 : assez bien; 15 : bien; 17 : très bien).</w:t>
      </w:r>
    </w:p>
    <w:p w:rsidR="00440E99" w:rsidRPr="00457403" w:rsidRDefault="00440E99" w:rsidP="00440E99">
      <w:pPr>
        <w:jc w:val="both"/>
        <w:rPr>
          <w:rFonts w:ascii="Times New Roman" w:hAnsi="Times New Roman" w:cs="Times New Roman"/>
          <w:sz w:val="18"/>
          <w:szCs w:val="18"/>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11</w:t>
      </w:r>
    </w:p>
    <w:p w:rsidR="00440E99" w:rsidRPr="00074E99" w:rsidRDefault="00440E99" w:rsidP="00440E99">
      <w:pPr>
        <w:jc w:val="both"/>
        <w:rPr>
          <w:rFonts w:ascii="Times New Roman" w:hAnsi="Times New Roman" w:cs="Times New Roman"/>
          <w:sz w:val="20"/>
          <w:szCs w:val="20"/>
        </w:rPr>
      </w:pPr>
      <w:r w:rsidRPr="00074E99">
        <w:rPr>
          <w:rFonts w:ascii="Times New Roman" w:hAnsi="Times New Roman" w:cs="Times New Roman"/>
          <w:sz w:val="20"/>
          <w:szCs w:val="20"/>
        </w:rPr>
        <w:t xml:space="preserve">Un maximum de 3 points peut être attribué au titre des activités sportives pratiquées à l’Université Paris II dans une liste de disciplines arrêtée chaque année par le Président de l'Université (activités qualifiantes). </w:t>
      </w:r>
      <w:r>
        <w:rPr>
          <w:rFonts w:ascii="Times New Roman" w:hAnsi="Times New Roman" w:cs="Times New Roman"/>
          <w:sz w:val="20"/>
          <w:szCs w:val="20"/>
        </w:rPr>
        <w:t>Ces points</w:t>
      </w:r>
      <w:r w:rsidRPr="00074E99">
        <w:rPr>
          <w:rFonts w:ascii="Times New Roman" w:hAnsi="Times New Roman" w:cs="Times New Roman"/>
          <w:sz w:val="20"/>
          <w:szCs w:val="20"/>
        </w:rPr>
        <w:t xml:space="preserve"> sont pris en compte dans le calcul de la moyenne générale de l'unité d’enseignements complémentaires du 1er semestre. </w:t>
      </w:r>
    </w:p>
    <w:p w:rsidR="00440E99" w:rsidRPr="00074E99" w:rsidRDefault="00440E99" w:rsidP="00440E99">
      <w:pPr>
        <w:jc w:val="both"/>
        <w:rPr>
          <w:rFonts w:ascii="Times New Roman" w:hAnsi="Times New Roman" w:cs="Times New Roman"/>
          <w:sz w:val="20"/>
          <w:szCs w:val="20"/>
        </w:rPr>
      </w:pPr>
      <w:r w:rsidRPr="00074E99">
        <w:rPr>
          <w:rFonts w:ascii="Times New Roman" w:hAnsi="Times New Roman" w:cs="Times New Roman"/>
          <w:sz w:val="20"/>
          <w:szCs w:val="20"/>
        </w:rPr>
        <w:t xml:space="preserve">Par dérogation à l’alinéa 1, les étudiants en situation de handicap identifiés au Relais Handicap Santé ne pouvant pas pratiquer les activités physiques proposées par le service des sports de Paris II en raison de leur handicap peuvent néanmoins obtenir des points sport, d’une part, dès lors que leur pratique sportive s’accomplit dans un club membre de la fédération </w:t>
      </w:r>
      <w:proofErr w:type="spellStart"/>
      <w:r w:rsidRPr="00074E99">
        <w:rPr>
          <w:rFonts w:ascii="Times New Roman" w:hAnsi="Times New Roman" w:cs="Times New Roman"/>
          <w:sz w:val="20"/>
          <w:szCs w:val="20"/>
        </w:rPr>
        <w:t>HandiSport</w:t>
      </w:r>
      <w:proofErr w:type="spellEnd"/>
      <w:r w:rsidRPr="00074E99">
        <w:rPr>
          <w:rFonts w:ascii="Times New Roman" w:hAnsi="Times New Roman" w:cs="Times New Roman"/>
          <w:sz w:val="20"/>
          <w:szCs w:val="20"/>
        </w:rPr>
        <w:t xml:space="preserve"> et, d’autre part que la discipline figure parmi la liste des activités qualifiantes. Un suivi en vue de l’évaluation sera effectué par un enseignant du service des sports. </w:t>
      </w:r>
    </w:p>
    <w:p w:rsidR="00440E99" w:rsidRPr="00074E99" w:rsidRDefault="00440E99" w:rsidP="00440E99">
      <w:pPr>
        <w:jc w:val="both"/>
        <w:rPr>
          <w:rFonts w:ascii="Times New Roman" w:hAnsi="Times New Roman" w:cs="Times New Roman"/>
          <w:sz w:val="20"/>
          <w:szCs w:val="20"/>
        </w:rPr>
      </w:pPr>
      <w:r w:rsidRPr="00074E99">
        <w:rPr>
          <w:rFonts w:ascii="Times New Roman" w:hAnsi="Times New Roman" w:cs="Times New Roman"/>
          <w:sz w:val="20"/>
          <w:szCs w:val="20"/>
        </w:rPr>
        <w:t>Les points sont attribués par les enseignants du service des sports selon le barème suivant :</w:t>
      </w:r>
    </w:p>
    <w:p w:rsidR="00440E99" w:rsidRPr="00074E99" w:rsidRDefault="00440E99" w:rsidP="00440E99">
      <w:pPr>
        <w:jc w:val="both"/>
        <w:rPr>
          <w:rFonts w:ascii="Times New Roman" w:hAnsi="Times New Roman" w:cs="Times New Roman"/>
          <w:sz w:val="20"/>
          <w:szCs w:val="20"/>
        </w:rPr>
      </w:pPr>
      <w:r w:rsidRPr="00074E99">
        <w:rPr>
          <w:rFonts w:ascii="Times New Roman" w:hAnsi="Times New Roman" w:cs="Times New Roman"/>
          <w:sz w:val="20"/>
          <w:szCs w:val="20"/>
        </w:rPr>
        <w:tab/>
        <w:t>• ½ point pour la pratique effective de l'activité en contrôle continu sur 20 séances.</w:t>
      </w:r>
    </w:p>
    <w:p w:rsidR="00440E99" w:rsidRPr="00074E99" w:rsidRDefault="00440E99" w:rsidP="00440E99">
      <w:pPr>
        <w:jc w:val="both"/>
        <w:rPr>
          <w:rFonts w:ascii="Times New Roman" w:hAnsi="Times New Roman" w:cs="Times New Roman"/>
          <w:sz w:val="20"/>
          <w:szCs w:val="20"/>
        </w:rPr>
      </w:pPr>
      <w:r w:rsidRPr="00074E99">
        <w:rPr>
          <w:rFonts w:ascii="Times New Roman" w:hAnsi="Times New Roman" w:cs="Times New Roman"/>
          <w:sz w:val="20"/>
          <w:szCs w:val="20"/>
        </w:rPr>
        <w:tab/>
        <w:t>• ½ point à 1 point ½ pour la valeur technique et les progrès appréciés selon les disciplines.</w:t>
      </w:r>
    </w:p>
    <w:p w:rsidR="00440E99" w:rsidRPr="00074E99" w:rsidRDefault="00440E99" w:rsidP="00440E99">
      <w:pPr>
        <w:jc w:val="both"/>
        <w:rPr>
          <w:rFonts w:ascii="Times New Roman" w:hAnsi="Times New Roman" w:cs="Times New Roman"/>
          <w:sz w:val="20"/>
          <w:szCs w:val="20"/>
        </w:rPr>
      </w:pPr>
      <w:r w:rsidRPr="00074E99">
        <w:rPr>
          <w:rFonts w:ascii="Times New Roman" w:hAnsi="Times New Roman" w:cs="Times New Roman"/>
          <w:sz w:val="20"/>
          <w:szCs w:val="20"/>
        </w:rPr>
        <w:tab/>
        <w:t>• ½ point à 1 point pour des résultats exceptionnels obtenus dans le cadre de l'Université.</w:t>
      </w: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Au titre des enseignements facultatifs de langue suivis pendant deux semestres, un maximum de 3 points peut être attribué. Ces points sont pris en compte dans le calcul de la moyenne générale de l’unité d’enseignements complémentaires du second semestre. </w:t>
      </w: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Au titre du tutorat suivi pendant les deux semestres de la première année de licence, un maximum de 2 points peut être attribué. Ces points sont pris en compte dans le calcul de la moyenne générale de l’unité d’enseignements complémentaires 2 du second semestre. Les points sont attribués par les enseignants responsables selon le barème suivant :</w:t>
      </w:r>
    </w:p>
    <w:p w:rsidR="00440E99" w:rsidRDefault="00440E99" w:rsidP="00440E99">
      <w:pPr>
        <w:jc w:val="both"/>
        <w:rPr>
          <w:rFonts w:ascii="Times New Roman" w:hAnsi="Times New Roman" w:cs="Times New Roman"/>
          <w:sz w:val="20"/>
          <w:szCs w:val="20"/>
          <w:vertAlign w:val="superscript"/>
        </w:rPr>
      </w:pPr>
      <w:r>
        <w:rPr>
          <w:rFonts w:ascii="Times New Roman" w:hAnsi="Times New Roman" w:cs="Times New Roman"/>
          <w:sz w:val="20"/>
          <w:szCs w:val="20"/>
        </w:rPr>
        <w:tab/>
        <w:t>• 1 point pour la présence à toutes les séances de tutorat du 1er semestre</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ab/>
        <w:t>• 1 point pour la présence à toutes les séances de tutorat du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semestre. </w:t>
      </w:r>
    </w:p>
    <w:p w:rsidR="00440E99" w:rsidRDefault="00440E99" w:rsidP="00440E99">
      <w:pPr>
        <w:jc w:val="both"/>
        <w:rPr>
          <w:rFonts w:ascii="Times New Roman" w:hAnsi="Times New Roman" w:cs="Times New Roman"/>
          <w:b/>
          <w:iCs/>
          <w:sz w:val="20"/>
          <w:szCs w:val="20"/>
        </w:rPr>
      </w:pP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Dans le cas de double cursus, l’étudiant choisit, au moment de son inscription auprès du service de scolarité ou du service des sports, le diplôme au titre duquel il désire que soient attribués les points supplémentaires obtenus en application du présent article.</w:t>
      </w:r>
    </w:p>
    <w:p w:rsidR="00440E99" w:rsidRDefault="00440E99" w:rsidP="00440E99">
      <w:pPr>
        <w:jc w:val="both"/>
        <w:rPr>
          <w:rFonts w:ascii="Times New Roman" w:hAnsi="Times New Roman" w:cs="Times New Roman"/>
          <w:b/>
          <w:bCs/>
          <w:sz w:val="20"/>
          <w:szCs w:val="20"/>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12</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étudiants doivent obligatoirement effectuer un stage d'une période continue d'un mois minimum pendant leur année de licence et remettre le rapport de stage pendant leur année de M1.</w:t>
      </w:r>
    </w:p>
    <w:p w:rsidR="00440E99" w:rsidRDefault="00440E99" w:rsidP="00440E99">
      <w:pPr>
        <w:jc w:val="both"/>
        <w:rPr>
          <w:rFonts w:ascii="Times New Roman" w:hAnsi="Times New Roman" w:cs="Times New Roman"/>
          <w:b/>
          <w:bCs/>
          <w:sz w:val="20"/>
          <w:szCs w:val="20"/>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13</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Lorsqu’en cas de double cursus, au titre d’une même année universitaire, des épreuves portent sur des matières communes obligatoires, les étudiants ne subissent qu’une seule épreuve à condition que l’épreuve soit de même nature. La note obtenue est validée deux fois.</w:t>
      </w:r>
    </w:p>
    <w:p w:rsidR="00440E99" w:rsidRDefault="00440E99" w:rsidP="00440E99">
      <w:pPr>
        <w:jc w:val="both"/>
        <w:rPr>
          <w:rFonts w:ascii="Times New Roman" w:hAnsi="Times New Roman" w:cs="Times New Roman"/>
          <w:b/>
          <w:bCs/>
          <w:sz w:val="20"/>
          <w:szCs w:val="20"/>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14</w:t>
      </w:r>
    </w:p>
    <w:p w:rsidR="00440E99" w:rsidRDefault="00440E99" w:rsidP="00440E99">
      <w:pPr>
        <w:jc w:val="both"/>
        <w:rPr>
          <w:rFonts w:ascii="Times New Roman" w:hAnsi="Times New Roman" w:cs="Times New Roman"/>
          <w:bCs/>
          <w:sz w:val="20"/>
          <w:szCs w:val="20"/>
        </w:rPr>
      </w:pPr>
      <w:r>
        <w:rPr>
          <w:rFonts w:ascii="Times New Roman" w:hAnsi="Times New Roman" w:cs="Times New Roman"/>
          <w:bCs/>
          <w:sz w:val="20"/>
          <w:szCs w:val="20"/>
        </w:rPr>
        <w:lastRenderedPageBreak/>
        <w:t>Les étudiants admis à l’issue de la 2</w:t>
      </w:r>
      <w:r>
        <w:rPr>
          <w:rFonts w:ascii="Times New Roman" w:hAnsi="Times New Roman" w:cs="Times New Roman"/>
          <w:bCs/>
          <w:sz w:val="20"/>
          <w:szCs w:val="20"/>
          <w:vertAlign w:val="superscript"/>
        </w:rPr>
        <w:t>ème</w:t>
      </w:r>
      <w:r>
        <w:rPr>
          <w:rFonts w:ascii="Times New Roman" w:hAnsi="Times New Roman" w:cs="Times New Roman"/>
          <w:bCs/>
          <w:sz w:val="20"/>
          <w:szCs w:val="20"/>
        </w:rPr>
        <w:t xml:space="preserve"> année de Licence mention Administration économique et sociale, se verront délivrer, au niveau intermédiaire, le diplôme d’études universitaire générales (DEUG) Administration économique et sociale.</w:t>
      </w: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15</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L'étudiant une fois admis ne peut se représenter aux mêmes épreuves.</w:t>
      </w: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b/>
          <w:i/>
          <w:sz w:val="20"/>
          <w:szCs w:val="20"/>
        </w:rPr>
      </w:pPr>
      <w:r>
        <w:rPr>
          <w:rFonts w:ascii="Times New Roman" w:hAnsi="Times New Roman" w:cs="Times New Roman"/>
          <w:b/>
          <w:i/>
          <w:sz w:val="20"/>
          <w:szCs w:val="20"/>
        </w:rPr>
        <w:t>TITRE 2 : Seconde session</w:t>
      </w:r>
    </w:p>
    <w:p w:rsidR="00440E99" w:rsidRDefault="00440E99" w:rsidP="00440E99">
      <w:pPr>
        <w:jc w:val="both"/>
        <w:rPr>
          <w:rFonts w:ascii="Times New Roman" w:hAnsi="Times New Roman" w:cs="Times New Roman"/>
          <w:b/>
          <w:bCs/>
          <w:sz w:val="20"/>
          <w:szCs w:val="20"/>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16</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La seconde session est organisée au titre des unités d’enseignements que l’étudiant n’a pas validées à la première session.</w:t>
      </w: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17</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 candidat présente lors de la seconde session, organisée au titre des unités d’enseignements qu’il n’a pas validées, les matières dans lesquelles il n’a pas obtenu une note égale ou supérieure à la moyenne.</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Il n’est pas tenu compte, lors de la seconde session, des notes de contrôle continu obtenues dans les matières assorties de travaux dirigés.  </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Par dérogation à cette disposition, la note de contrôle continu en informatique est conservée quelle qu’elle soit.</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Les points supplémentaires obtenus à la 1</w:t>
      </w:r>
      <w:r>
        <w:rPr>
          <w:rFonts w:ascii="Times New Roman" w:hAnsi="Times New Roman" w:cs="Times New Roman"/>
          <w:sz w:val="20"/>
          <w:szCs w:val="20"/>
          <w:vertAlign w:val="superscript"/>
        </w:rPr>
        <w:t>ère</w:t>
      </w:r>
      <w:r>
        <w:rPr>
          <w:rFonts w:ascii="Times New Roman" w:hAnsi="Times New Roman" w:cs="Times New Roman"/>
          <w:sz w:val="20"/>
          <w:szCs w:val="20"/>
        </w:rPr>
        <w:t xml:space="preserve"> session au titre des enseignements facultatifs de langues</w:t>
      </w:r>
      <w:r>
        <w:rPr>
          <w:rFonts w:ascii="Times New Roman" w:hAnsi="Times New Roman" w:cs="Times New Roman"/>
          <w:b/>
          <w:bCs/>
          <w:i/>
          <w:iCs/>
          <w:sz w:val="20"/>
          <w:szCs w:val="20"/>
        </w:rPr>
        <w:t xml:space="preserve"> </w:t>
      </w:r>
      <w:r>
        <w:rPr>
          <w:rFonts w:ascii="Times New Roman" w:hAnsi="Times New Roman" w:cs="Times New Roman"/>
          <w:bCs/>
          <w:sz w:val="20"/>
          <w:szCs w:val="20"/>
        </w:rPr>
        <w:t>et de sports</w:t>
      </w:r>
      <w:r>
        <w:rPr>
          <w:rFonts w:ascii="Times New Roman" w:hAnsi="Times New Roman" w:cs="Times New Roman"/>
          <w:sz w:val="20"/>
          <w:szCs w:val="20"/>
        </w:rPr>
        <w:t>, sont définitivement acquis, quels qu’ils soient.</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 </w:t>
      </w: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18</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 xml:space="preserve">En cas d’échec à la deuxième session, le semestre,  les unités d’enseignements dans lesquels l’étudiant a obtenu la moyenne générale lui sont définitivement </w:t>
      </w:r>
      <w:proofErr w:type="gramStart"/>
      <w:r>
        <w:rPr>
          <w:rFonts w:ascii="Times New Roman" w:hAnsi="Times New Roman" w:cs="Times New Roman"/>
          <w:sz w:val="20"/>
          <w:szCs w:val="20"/>
        </w:rPr>
        <w:t>acquis</w:t>
      </w:r>
      <w:proofErr w:type="gramEnd"/>
      <w:r>
        <w:rPr>
          <w:rFonts w:ascii="Times New Roman" w:hAnsi="Times New Roman" w:cs="Times New Roman"/>
          <w:sz w:val="20"/>
          <w:szCs w:val="20"/>
        </w:rPr>
        <w:t xml:space="preserve"> ainsi que les matières dans lesquelles il a obtenu la moyenne.</w:t>
      </w:r>
    </w:p>
    <w:p w:rsidR="00440E99" w:rsidRDefault="00440E99" w:rsidP="00440E99">
      <w:pPr>
        <w:jc w:val="both"/>
        <w:rPr>
          <w:rFonts w:ascii="Times New Roman" w:hAnsi="Times New Roman" w:cs="Times New Roman"/>
          <w:b/>
          <w:bCs/>
          <w:sz w:val="20"/>
          <w:szCs w:val="20"/>
        </w:rPr>
      </w:pPr>
    </w:p>
    <w:p w:rsidR="00440E99" w:rsidRDefault="00440E99" w:rsidP="00440E99">
      <w:pPr>
        <w:jc w:val="both"/>
        <w:rPr>
          <w:rFonts w:ascii="Times New Roman" w:hAnsi="Times New Roman" w:cs="Times New Roman"/>
          <w:b/>
          <w:bCs/>
          <w:sz w:val="20"/>
          <w:szCs w:val="20"/>
        </w:rPr>
      </w:pPr>
      <w:r>
        <w:rPr>
          <w:rFonts w:ascii="Times New Roman" w:hAnsi="Times New Roman" w:cs="Times New Roman"/>
          <w:b/>
          <w:bCs/>
          <w:sz w:val="20"/>
          <w:szCs w:val="20"/>
        </w:rPr>
        <w:t>Article 19</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L’étudiant est autorisé à s’inscrire en 2ème année de licence économie gestion mention Administration «économique et sociale s’il a obtenu les Unités d’Enseignements Fondamentaux et au moins l’une des deux Unités d’Enseignements Complémentaires.</w:t>
      </w:r>
    </w:p>
    <w:p w:rsidR="00440E99" w:rsidRDefault="00440E99" w:rsidP="00440E99">
      <w:pPr>
        <w:jc w:val="both"/>
        <w:rPr>
          <w:rFonts w:ascii="Times New Roman" w:hAnsi="Times New Roman" w:cs="Times New Roman"/>
          <w:b/>
          <w:sz w:val="20"/>
          <w:szCs w:val="20"/>
        </w:rPr>
      </w:pPr>
    </w:p>
    <w:p w:rsidR="00440E99" w:rsidRDefault="00440E99" w:rsidP="00440E99">
      <w:pPr>
        <w:jc w:val="both"/>
        <w:rPr>
          <w:rFonts w:ascii="Times New Roman" w:hAnsi="Times New Roman" w:cs="Times New Roman"/>
          <w:sz w:val="20"/>
          <w:szCs w:val="20"/>
        </w:rPr>
      </w:pPr>
    </w:p>
    <w:p w:rsidR="00440E99" w:rsidRDefault="00440E99" w:rsidP="00440E99">
      <w:pPr>
        <w:jc w:val="both"/>
        <w:rPr>
          <w:rFonts w:ascii="Times New Roman" w:hAnsi="Times New Roman" w:cs="Times New Roman"/>
          <w:b/>
          <w:i/>
          <w:sz w:val="20"/>
          <w:szCs w:val="20"/>
        </w:rPr>
      </w:pPr>
      <w:r>
        <w:rPr>
          <w:rFonts w:ascii="Times New Roman" w:hAnsi="Times New Roman" w:cs="Times New Roman"/>
          <w:b/>
          <w:i/>
          <w:sz w:val="20"/>
          <w:szCs w:val="20"/>
        </w:rPr>
        <w:t>TITRE 3 : Régimes spéciaux</w:t>
      </w:r>
    </w:p>
    <w:p w:rsidR="00440E99" w:rsidRDefault="00440E99" w:rsidP="00440E99">
      <w:pPr>
        <w:jc w:val="both"/>
        <w:rPr>
          <w:rFonts w:ascii="Times New Roman" w:hAnsi="Times New Roman" w:cs="Times New Roman"/>
          <w:b/>
          <w:i/>
          <w:sz w:val="20"/>
          <w:szCs w:val="20"/>
        </w:rPr>
      </w:pP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Article 20</w:t>
      </w:r>
    </w:p>
    <w:p w:rsidR="00440E99" w:rsidRDefault="00440E99" w:rsidP="00440E99">
      <w:pPr>
        <w:jc w:val="both"/>
        <w:rPr>
          <w:rFonts w:ascii="Times New Roman" w:hAnsi="Times New Roman" w:cs="Times New Roman"/>
          <w:b/>
          <w:sz w:val="20"/>
          <w:szCs w:val="20"/>
        </w:rPr>
      </w:pPr>
      <w:r>
        <w:rPr>
          <w:rFonts w:ascii="Times New Roman" w:hAnsi="Times New Roman" w:cs="Times New Roman"/>
          <w:b/>
          <w:sz w:val="20"/>
          <w:szCs w:val="20"/>
        </w:rPr>
        <w:t>Dispense d’assiduité</w:t>
      </w:r>
    </w:p>
    <w:p w:rsidR="00440E99" w:rsidRDefault="00440E99" w:rsidP="00440E99">
      <w:pPr>
        <w:jc w:val="both"/>
        <w:rPr>
          <w:rFonts w:ascii="Times New Roman" w:hAnsi="Times New Roman" w:cs="Times New Roman"/>
          <w:bCs/>
          <w:sz w:val="20"/>
          <w:szCs w:val="20"/>
        </w:rPr>
      </w:pPr>
      <w:r>
        <w:rPr>
          <w:rFonts w:ascii="Times New Roman" w:hAnsi="Times New Roman" w:cs="Times New Roman"/>
          <w:bCs/>
          <w:sz w:val="20"/>
          <w:szCs w:val="20"/>
        </w:rPr>
        <w:t xml:space="preserve">Les étudiants en raison de leur activité professionnelle, ou ayant des enfants à charge, les handicapés, les sportifs de haut niveau ou sur dérogation exceptionnelle accordée par le Président de l’Université, peuvent être dispensés de TD. Ils devront en faire la demande écrite au président de l’université, accompagnée des pièces justificatives. Si la dispense est accordée, l’étudiant sera soumis pour toutes les matières de l’année d’étude au seul régime de l’examen terminal pour le contrôle de ses aptitudes et connaissances. </w:t>
      </w:r>
      <w:r>
        <w:rPr>
          <w:rFonts w:ascii="Times New Roman" w:hAnsi="Times New Roman" w:cs="Times New Roman"/>
          <w:sz w:val="20"/>
          <w:szCs w:val="20"/>
        </w:rPr>
        <w:t>L'étudiant dispose d’un mois et demi après le début des cours du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semestre pour demander le bénéfice de ce régime,</w:t>
      </w:r>
      <w:r>
        <w:rPr>
          <w:rFonts w:ascii="Times New Roman" w:hAnsi="Times New Roman" w:cs="Times New Roman"/>
          <w:bCs/>
          <w:sz w:val="20"/>
          <w:szCs w:val="20"/>
        </w:rPr>
        <w:t xml:space="preserve"> sauf cas de force majeure.</w:t>
      </w:r>
    </w:p>
    <w:p w:rsidR="00440E99" w:rsidRDefault="00440E99" w:rsidP="00440E99">
      <w:pPr>
        <w:jc w:val="both"/>
        <w:rPr>
          <w:rFonts w:ascii="Times New Roman" w:hAnsi="Times New Roman" w:cs="Times New Roman"/>
          <w:sz w:val="20"/>
          <w:szCs w:val="20"/>
        </w:rPr>
      </w:pPr>
      <w:r>
        <w:rPr>
          <w:rFonts w:ascii="Times New Roman" w:hAnsi="Times New Roman" w:cs="Times New Roman"/>
          <w:sz w:val="20"/>
          <w:szCs w:val="20"/>
        </w:rPr>
        <w:t>Par dérogation à ces dispositions, sur avis du médecin de médecine préventive, le président de l’Université pourra accorder à tout étudiant présentant un handicap ou un trouble de la santé invalidant, une dispense d’assiduité pour un semestre seulement.</w:t>
      </w:r>
    </w:p>
    <w:p w:rsidR="00440E99" w:rsidRDefault="00440E99" w:rsidP="00440E99">
      <w:pPr>
        <w:jc w:val="both"/>
        <w:rPr>
          <w:rFonts w:ascii="Times New Roman" w:hAnsi="Times New Roman" w:cs="Times New Roman"/>
          <w:bCs/>
          <w:sz w:val="20"/>
          <w:szCs w:val="20"/>
        </w:rPr>
      </w:pPr>
      <w:r>
        <w:rPr>
          <w:rFonts w:ascii="Times New Roman" w:hAnsi="Times New Roman" w:cs="Times New Roman"/>
          <w:bCs/>
          <w:sz w:val="20"/>
          <w:szCs w:val="20"/>
        </w:rPr>
        <w:t xml:space="preserve">Lorsqu’une matière est </w:t>
      </w:r>
      <w:r>
        <w:rPr>
          <w:rFonts w:ascii="Times New Roman" w:hAnsi="Times New Roman" w:cs="Times New Roman"/>
          <w:bCs/>
          <w:sz w:val="20"/>
          <w:szCs w:val="20"/>
          <w:u w:val="single"/>
        </w:rPr>
        <w:t>uniquement</w:t>
      </w:r>
      <w:r>
        <w:rPr>
          <w:rFonts w:ascii="Times New Roman" w:hAnsi="Times New Roman" w:cs="Times New Roman"/>
          <w:bCs/>
          <w:sz w:val="20"/>
          <w:szCs w:val="20"/>
        </w:rPr>
        <w:t xml:space="preserve"> sanctionnée par une note de contrôle continu, cette note est remplacée par une épreuve orale sous contrôle de l’enseignant.</w:t>
      </w: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bCs/>
          <w:sz w:val="28"/>
          <w:szCs w:val="28"/>
        </w:rPr>
      </w:pPr>
    </w:p>
    <w:p w:rsidR="00440E99" w:rsidRDefault="00440E99" w:rsidP="00440E99">
      <w:pPr>
        <w:jc w:val="center"/>
        <w:rPr>
          <w:b/>
        </w:rPr>
      </w:pPr>
      <w:r>
        <w:rPr>
          <w:b/>
        </w:rPr>
        <w:lastRenderedPageBreak/>
        <w:t>1</w:t>
      </w:r>
      <w:r>
        <w:rPr>
          <w:b/>
          <w:vertAlign w:val="superscript"/>
        </w:rPr>
        <w:t>ère</w:t>
      </w:r>
      <w:r>
        <w:rPr>
          <w:b/>
        </w:rPr>
        <w:t xml:space="preserve"> ANNEE DE LICENCE ECONOMIE GESTION </w:t>
      </w:r>
    </w:p>
    <w:p w:rsidR="00440E99" w:rsidRDefault="00440E99" w:rsidP="00440E99">
      <w:pPr>
        <w:jc w:val="center"/>
        <w:rPr>
          <w:b/>
        </w:rPr>
      </w:pPr>
    </w:p>
    <w:p w:rsidR="00440E99" w:rsidRDefault="00440E99" w:rsidP="00440E99">
      <w:pPr>
        <w:jc w:val="center"/>
        <w:rPr>
          <w:b/>
        </w:rPr>
      </w:pPr>
      <w:r>
        <w:rPr>
          <w:b/>
        </w:rPr>
        <w:t xml:space="preserve">MENTION ADMINISTRATION ECONOMIQUE ET SOCIALE </w:t>
      </w:r>
    </w:p>
    <w:p w:rsidR="00440E99" w:rsidRDefault="00440E99" w:rsidP="00440E99">
      <w:pPr>
        <w:jc w:val="center"/>
        <w:rPr>
          <w:b/>
        </w:rPr>
      </w:pPr>
    </w:p>
    <w:tbl>
      <w:tblPr>
        <w:tblW w:w="11013" w:type="dxa"/>
        <w:tblInd w:w="-737" w:type="dxa"/>
        <w:tblLayout w:type="fixed"/>
        <w:tblCellMar>
          <w:left w:w="70" w:type="dxa"/>
          <w:right w:w="70" w:type="dxa"/>
        </w:tblCellMar>
        <w:tblLook w:val="00A0" w:firstRow="1" w:lastRow="0" w:firstColumn="1" w:lastColumn="0" w:noHBand="0" w:noVBand="0"/>
      </w:tblPr>
      <w:tblGrid>
        <w:gridCol w:w="1489"/>
        <w:gridCol w:w="5669"/>
        <w:gridCol w:w="1134"/>
        <w:gridCol w:w="1134"/>
        <w:gridCol w:w="1587"/>
      </w:tblGrid>
      <w:tr w:rsidR="00440E99" w:rsidTr="00797807">
        <w:tc>
          <w:tcPr>
            <w:tcW w:w="1489" w:type="dxa"/>
          </w:tcPr>
          <w:p w:rsidR="00440E99" w:rsidRDefault="00440E99" w:rsidP="00797807">
            <w:pPr>
              <w:spacing w:line="276" w:lineRule="auto"/>
              <w:jc w:val="both"/>
              <w:rPr>
                <w:b/>
              </w:rPr>
            </w:pPr>
            <w:r>
              <w:rPr>
                <w:b/>
                <w:u w:val="single"/>
              </w:rPr>
              <w:t>1</w:t>
            </w:r>
            <w:r>
              <w:rPr>
                <w:b/>
                <w:u w:val="single"/>
                <w:vertAlign w:val="superscript"/>
              </w:rPr>
              <w:t>er</w:t>
            </w:r>
            <w:r>
              <w:rPr>
                <w:b/>
                <w:u w:val="single"/>
              </w:rPr>
              <w:t xml:space="preserve"> semestre</w:t>
            </w:r>
          </w:p>
        </w:tc>
        <w:tc>
          <w:tcPr>
            <w:tcW w:w="5669" w:type="dxa"/>
          </w:tcPr>
          <w:p w:rsidR="00440E99" w:rsidRDefault="00440E99" w:rsidP="00797807">
            <w:pPr>
              <w:spacing w:line="276" w:lineRule="auto"/>
              <w:jc w:val="both"/>
              <w:rPr>
                <w:b/>
              </w:rPr>
            </w:pPr>
          </w:p>
        </w:tc>
        <w:tc>
          <w:tcPr>
            <w:tcW w:w="1134" w:type="dxa"/>
          </w:tcPr>
          <w:p w:rsidR="00440E99" w:rsidRDefault="00440E99" w:rsidP="00797807">
            <w:pPr>
              <w:spacing w:line="276" w:lineRule="auto"/>
              <w:jc w:val="center"/>
              <w:rPr>
                <w:b/>
              </w:rPr>
            </w:pPr>
            <w:r>
              <w:rPr>
                <w:b/>
                <w:u w:val="single"/>
              </w:rPr>
              <w:t>Epreuves</w:t>
            </w:r>
          </w:p>
        </w:tc>
        <w:tc>
          <w:tcPr>
            <w:tcW w:w="1134" w:type="dxa"/>
          </w:tcPr>
          <w:p w:rsidR="00440E99" w:rsidRDefault="00440E99" w:rsidP="00797807">
            <w:pPr>
              <w:spacing w:line="276" w:lineRule="auto"/>
              <w:jc w:val="center"/>
              <w:rPr>
                <w:b/>
              </w:rPr>
            </w:pPr>
            <w:r>
              <w:rPr>
                <w:b/>
                <w:u w:val="single"/>
              </w:rPr>
              <w:t>Notes</w:t>
            </w:r>
          </w:p>
        </w:tc>
        <w:tc>
          <w:tcPr>
            <w:tcW w:w="1587" w:type="dxa"/>
          </w:tcPr>
          <w:p w:rsidR="00440E99" w:rsidRDefault="00440E99" w:rsidP="00797807">
            <w:pPr>
              <w:spacing w:line="276" w:lineRule="auto"/>
              <w:jc w:val="center"/>
              <w:rPr>
                <w:b/>
                <w:sz w:val="18"/>
              </w:rP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spacing w:line="276" w:lineRule="auto"/>
              <w:jc w:val="both"/>
              <w:rPr>
                <w:b/>
              </w:rPr>
            </w:pPr>
            <w:r>
              <w:rPr>
                <w:i/>
                <w:u w:val="single"/>
              </w:rPr>
              <w:t>Unité d’enseignements fondamentaux 1</w:t>
            </w:r>
          </w:p>
        </w:tc>
        <w:tc>
          <w:tcPr>
            <w:tcW w:w="1134" w:type="dxa"/>
          </w:tcPr>
          <w:p w:rsidR="00440E99" w:rsidRDefault="00440E99" w:rsidP="00797807">
            <w:pPr>
              <w:spacing w:line="276" w:lineRule="auto"/>
              <w:jc w:val="center"/>
              <w:rPr>
                <w:b/>
              </w:rPr>
            </w:pPr>
          </w:p>
        </w:tc>
        <w:tc>
          <w:tcPr>
            <w:tcW w:w="1134" w:type="dxa"/>
          </w:tcPr>
          <w:p w:rsidR="00440E99" w:rsidRDefault="00440E99" w:rsidP="00797807">
            <w:pPr>
              <w:spacing w:line="276" w:lineRule="auto"/>
              <w:jc w:val="center"/>
              <w:rPr>
                <w:b/>
              </w:rPr>
            </w:pP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tabs>
                <w:tab w:val="left" w:pos="425"/>
              </w:tabs>
              <w:spacing w:line="276" w:lineRule="auto"/>
              <w:rPr>
                <w:b/>
              </w:rPr>
            </w:pPr>
            <w:r>
              <w:rPr>
                <w:b/>
              </w:rPr>
              <w:t>3 matières obligatoires avec TD hebdomadaires</w:t>
            </w:r>
          </w:p>
        </w:tc>
        <w:tc>
          <w:tcPr>
            <w:tcW w:w="1134" w:type="dxa"/>
          </w:tcPr>
          <w:p w:rsidR="00440E99" w:rsidRDefault="00440E99" w:rsidP="00797807">
            <w:pPr>
              <w:spacing w:line="276" w:lineRule="auto"/>
              <w:jc w:val="center"/>
              <w:rPr>
                <w:b/>
              </w:rPr>
            </w:pPr>
          </w:p>
        </w:tc>
        <w:tc>
          <w:tcPr>
            <w:tcW w:w="1134" w:type="dxa"/>
          </w:tcPr>
          <w:p w:rsidR="00440E99" w:rsidRDefault="00440E99" w:rsidP="00797807">
            <w:pPr>
              <w:spacing w:line="276" w:lineRule="auto"/>
              <w:jc w:val="center"/>
              <w:rPr>
                <w:b/>
              </w:rPr>
            </w:pP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spacing w:line="276" w:lineRule="auto"/>
              <w:ind w:left="284" w:hanging="284"/>
            </w:pPr>
            <w:r>
              <w:t>● Macroéconomie</w:t>
            </w:r>
          </w:p>
          <w:p w:rsidR="00440E99" w:rsidRDefault="00440E99" w:rsidP="00797807">
            <w:pPr>
              <w:spacing w:line="276" w:lineRule="auto"/>
              <w:ind w:left="284" w:hanging="284"/>
              <w:rPr>
                <w:b/>
              </w:rPr>
            </w:pP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spacing w:line="276" w:lineRule="auto"/>
              <w:ind w:left="284" w:hanging="284"/>
            </w:pPr>
            <w:r>
              <w:t xml:space="preserve">● Techniques quantitatives </w:t>
            </w:r>
          </w:p>
          <w:p w:rsidR="00440E99" w:rsidRDefault="00440E99" w:rsidP="00797807">
            <w:pPr>
              <w:spacing w:line="276" w:lineRule="auto"/>
              <w:ind w:left="284" w:hanging="284"/>
            </w:pP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spacing w:line="276" w:lineRule="auto"/>
              <w:ind w:left="284" w:hanging="284"/>
            </w:pPr>
            <w:r>
              <w:t>● Droit constitutionnel</w:t>
            </w:r>
          </w:p>
          <w:p w:rsidR="00440E99" w:rsidRDefault="00440E99" w:rsidP="00797807">
            <w:pPr>
              <w:spacing w:line="276" w:lineRule="auto"/>
              <w:ind w:left="284" w:hanging="284"/>
            </w:pP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pPr>
            <w:r>
              <w:t>/20</w:t>
            </w: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spacing w:line="276" w:lineRule="auto"/>
              <w:rPr>
                <w:b/>
              </w:rPr>
            </w:pPr>
            <w:r>
              <w:rPr>
                <w:b/>
              </w:rPr>
              <w:t>La moyenne des notes de l’unité d’enseignements fondamentaux est affectée du coefficient 2</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rPr>
                <w:b/>
              </w:rPr>
            </w:pPr>
            <w:r>
              <w:rPr>
                <w:b/>
              </w:rPr>
              <w:t>/40</w:t>
            </w: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spacing w:line="276" w:lineRule="auto"/>
              <w:rPr>
                <w:i/>
                <w:sz w:val="16"/>
                <w:szCs w:val="16"/>
                <w:u w:val="single"/>
              </w:rPr>
            </w:pPr>
          </w:p>
          <w:p w:rsidR="00440E99" w:rsidRDefault="00440E99" w:rsidP="00797807">
            <w:pPr>
              <w:spacing w:line="276" w:lineRule="auto"/>
            </w:pPr>
            <w:r>
              <w:rPr>
                <w:i/>
                <w:u w:val="single"/>
              </w:rPr>
              <w:t>Unité d’enseignements complémentaires 1</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tabs>
                <w:tab w:val="left" w:pos="425"/>
              </w:tabs>
              <w:spacing w:line="276" w:lineRule="auto"/>
              <w:rPr>
                <w:i/>
                <w:u w:val="single"/>
              </w:rPr>
            </w:pPr>
            <w:r>
              <w:rPr>
                <w:b/>
              </w:rPr>
              <w:t xml:space="preserve">2 matières obligatoires </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tabs>
                <w:tab w:val="left" w:pos="425"/>
              </w:tabs>
              <w:spacing w:line="276" w:lineRule="auto"/>
              <w:ind w:left="284" w:hanging="284"/>
              <w:rPr>
                <w:b/>
              </w:rPr>
            </w:pPr>
            <w:r>
              <w:t>● Introduction à l'étude du droit et du droit civil</w:t>
            </w:r>
          </w:p>
        </w:tc>
        <w:tc>
          <w:tcPr>
            <w:tcW w:w="1134" w:type="dxa"/>
          </w:tcPr>
          <w:p w:rsidR="00440E99" w:rsidRDefault="00440E99" w:rsidP="00797807">
            <w:pPr>
              <w:spacing w:line="276" w:lineRule="auto"/>
              <w:jc w:val="center"/>
            </w:pPr>
            <w:r>
              <w:t>Ecrit*</w:t>
            </w:r>
          </w:p>
          <w:p w:rsidR="00440E99" w:rsidRDefault="00440E99" w:rsidP="00797807">
            <w:pPr>
              <w:spacing w:line="276" w:lineRule="auto"/>
            </w:pPr>
            <w:r>
              <w:t xml:space="preserve">     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pPr>
            <w:r>
              <w:t>/20</w:t>
            </w:r>
          </w:p>
        </w:tc>
        <w:tc>
          <w:tcPr>
            <w:tcW w:w="1587" w:type="dxa"/>
          </w:tcPr>
          <w:p w:rsidR="00440E99" w:rsidRDefault="00440E99" w:rsidP="00797807">
            <w:pPr>
              <w:spacing w:line="276" w:lineRule="auto"/>
              <w:jc w:val="center"/>
              <w:rPr>
                <w:b/>
              </w:rPr>
            </w:pPr>
            <w:r>
              <w:rPr>
                <w:sz w:val="16"/>
                <w:szCs w:val="16"/>
              </w:rPr>
              <w:t>Moyenne des 2 notes</w:t>
            </w: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tabs>
                <w:tab w:val="left" w:pos="425"/>
              </w:tabs>
              <w:spacing w:line="276" w:lineRule="auto"/>
              <w:ind w:left="284" w:hanging="284"/>
            </w:pPr>
            <w:r>
              <w:t>● Problèmes économiques contemporains</w:t>
            </w:r>
          </w:p>
        </w:tc>
        <w:tc>
          <w:tcPr>
            <w:tcW w:w="1134" w:type="dxa"/>
          </w:tcPr>
          <w:p w:rsidR="00440E99" w:rsidRDefault="00440E99" w:rsidP="00797807">
            <w:pPr>
              <w:spacing w:line="276" w:lineRule="auto"/>
              <w:jc w:val="center"/>
            </w:pPr>
            <w:r>
              <w:t>Ecrit***</w:t>
            </w:r>
          </w:p>
        </w:tc>
        <w:tc>
          <w:tcPr>
            <w:tcW w:w="1134" w:type="dxa"/>
          </w:tcPr>
          <w:p w:rsidR="00440E99" w:rsidRDefault="00440E99" w:rsidP="00797807">
            <w:pPr>
              <w:spacing w:line="276" w:lineRule="auto"/>
              <w:jc w:val="center"/>
            </w:pPr>
            <w:r>
              <w:t>/10</w:t>
            </w:r>
          </w:p>
        </w:tc>
        <w:tc>
          <w:tcPr>
            <w:tcW w:w="1587" w:type="dxa"/>
          </w:tcPr>
          <w:p w:rsidR="00440E99" w:rsidRDefault="00440E99" w:rsidP="00797807">
            <w:pPr>
              <w:spacing w:line="276" w:lineRule="auto"/>
              <w:jc w:val="center"/>
              <w:rPr>
                <w:b/>
              </w:rPr>
            </w:pPr>
          </w:p>
        </w:tc>
      </w:tr>
      <w:tr w:rsidR="00440E99" w:rsidTr="00797807">
        <w:trPr>
          <w:cantSplit/>
        </w:trPr>
        <w:tc>
          <w:tcPr>
            <w:tcW w:w="1489" w:type="dxa"/>
          </w:tcPr>
          <w:p w:rsidR="00440E99" w:rsidRDefault="00440E99" w:rsidP="00797807">
            <w:pPr>
              <w:spacing w:line="276" w:lineRule="auto"/>
              <w:jc w:val="both"/>
              <w:rPr>
                <w:b/>
              </w:rPr>
            </w:pPr>
          </w:p>
        </w:tc>
        <w:tc>
          <w:tcPr>
            <w:tcW w:w="7937" w:type="dxa"/>
            <w:gridSpan w:val="3"/>
          </w:tcPr>
          <w:p w:rsidR="00440E99" w:rsidRDefault="00440E99" w:rsidP="00797807">
            <w:pPr>
              <w:tabs>
                <w:tab w:val="left" w:pos="425"/>
              </w:tabs>
              <w:spacing w:line="276" w:lineRule="auto"/>
            </w:pPr>
            <w:r>
              <w:rPr>
                <w:b/>
              </w:rPr>
              <w:t>1 matière obligatoire donnant lieu à 1h30 de TD par semaine</w:t>
            </w:r>
          </w:p>
        </w:tc>
        <w:tc>
          <w:tcPr>
            <w:tcW w:w="1587" w:type="dxa"/>
          </w:tcPr>
          <w:p w:rsidR="00440E99" w:rsidRDefault="00440E99" w:rsidP="00797807">
            <w:pPr>
              <w:spacing w:line="276" w:lineRule="auto"/>
              <w:jc w:val="center"/>
            </w:pP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tabs>
                <w:tab w:val="left" w:pos="425"/>
              </w:tabs>
              <w:spacing w:line="276" w:lineRule="auto"/>
            </w:pPr>
            <w:r>
              <w:t>● Anglais</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pPr>
            <w:r>
              <w:t>TD</w:t>
            </w:r>
          </w:p>
        </w:tc>
        <w:tc>
          <w:tcPr>
            <w:tcW w:w="1134" w:type="dxa"/>
          </w:tcPr>
          <w:p w:rsidR="00440E99" w:rsidRDefault="00440E99" w:rsidP="00797807">
            <w:pPr>
              <w:spacing w:line="276" w:lineRule="auto"/>
              <w:jc w:val="center"/>
            </w:pPr>
            <w:r>
              <w:t xml:space="preserve">/10  </w:t>
            </w:r>
          </w:p>
          <w:p w:rsidR="00440E99" w:rsidRDefault="00440E99" w:rsidP="00797807">
            <w:pPr>
              <w:spacing w:line="276" w:lineRule="auto"/>
              <w:jc w:val="center"/>
            </w:pPr>
            <w:r>
              <w:t>/10</w:t>
            </w:r>
          </w:p>
        </w:tc>
        <w:tc>
          <w:tcPr>
            <w:tcW w:w="1587" w:type="dxa"/>
          </w:tcPr>
          <w:p w:rsidR="00440E99" w:rsidRDefault="00440E99" w:rsidP="00797807">
            <w:pPr>
              <w:spacing w:line="276" w:lineRule="auto"/>
              <w:jc w:val="center"/>
              <w:rPr>
                <w:sz w:val="16"/>
                <w:szCs w:val="16"/>
              </w:rPr>
            </w:pPr>
            <w:r>
              <w:rPr>
                <w:sz w:val="16"/>
                <w:szCs w:val="16"/>
              </w:rPr>
              <w:t>Moyenne des 2 notes</w:t>
            </w:r>
          </w:p>
        </w:tc>
      </w:tr>
      <w:tr w:rsidR="00440E99" w:rsidTr="00797807">
        <w:tc>
          <w:tcPr>
            <w:tcW w:w="1489" w:type="dxa"/>
          </w:tcPr>
          <w:p w:rsidR="00440E99" w:rsidRDefault="00440E99" w:rsidP="00797807">
            <w:pPr>
              <w:spacing w:line="276" w:lineRule="auto"/>
              <w:jc w:val="both"/>
              <w:rPr>
                <w:b/>
              </w:rPr>
            </w:pPr>
          </w:p>
        </w:tc>
        <w:tc>
          <w:tcPr>
            <w:tcW w:w="5669" w:type="dxa"/>
          </w:tcPr>
          <w:p w:rsidR="00440E99" w:rsidRDefault="00440E99" w:rsidP="00797807">
            <w:pPr>
              <w:spacing w:line="276" w:lineRule="auto"/>
              <w:rPr>
                <w:b/>
              </w:rPr>
            </w:pPr>
            <w:r>
              <w:rPr>
                <w:b/>
              </w:rPr>
              <w:t>La moyenne des notes de l’unité d’enseignements complémentaires est affectée du coefficient 1</w:t>
            </w:r>
          </w:p>
          <w:p w:rsidR="00440E99" w:rsidRDefault="00440E99" w:rsidP="00797807">
            <w:pPr>
              <w:tabs>
                <w:tab w:val="left" w:pos="425"/>
              </w:tabs>
              <w:spacing w:line="276" w:lineRule="auto"/>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rPr>
                <w:b/>
              </w:rPr>
            </w:pPr>
            <w:r>
              <w:rPr>
                <w:b/>
              </w:rPr>
              <w:t>/20</w:t>
            </w:r>
          </w:p>
        </w:tc>
      </w:tr>
      <w:tr w:rsidR="00440E99" w:rsidTr="00797807">
        <w:tc>
          <w:tcPr>
            <w:tcW w:w="1489" w:type="dxa"/>
          </w:tcPr>
          <w:p w:rsidR="00440E99" w:rsidRDefault="00440E99" w:rsidP="00797807">
            <w:pPr>
              <w:spacing w:line="276" w:lineRule="auto"/>
              <w:jc w:val="both"/>
              <w:rPr>
                <w:b/>
              </w:rPr>
            </w:pPr>
            <w:r>
              <w:rPr>
                <w:b/>
                <w:u w:val="single"/>
              </w:rPr>
              <w:t>2</w:t>
            </w:r>
            <w:r>
              <w:rPr>
                <w:b/>
                <w:u w:val="single"/>
                <w:vertAlign w:val="superscript"/>
              </w:rPr>
              <w:t>e</w:t>
            </w:r>
            <w:r>
              <w:rPr>
                <w:b/>
                <w:u w:val="single"/>
              </w:rPr>
              <w:t xml:space="preserve"> semestre</w:t>
            </w:r>
          </w:p>
        </w:tc>
        <w:tc>
          <w:tcPr>
            <w:tcW w:w="5669" w:type="dxa"/>
          </w:tcPr>
          <w:p w:rsidR="00440E99" w:rsidRDefault="00440E99" w:rsidP="00797807">
            <w:pPr>
              <w:tabs>
                <w:tab w:val="left" w:pos="425"/>
              </w:tabs>
              <w:spacing w:line="276" w:lineRule="auto"/>
            </w:pPr>
            <w:r>
              <w:rPr>
                <w:i/>
                <w:u w:val="single"/>
              </w:rPr>
              <w:t>Unité d’enseignements fondamentaux 2</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Borders>
              <w:left w:val="nil"/>
            </w:tcBorders>
          </w:tcPr>
          <w:p w:rsidR="00440E99" w:rsidRDefault="00440E99" w:rsidP="00797807">
            <w:pPr>
              <w:spacing w:line="276" w:lineRule="auto"/>
              <w:jc w:val="cente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tabs>
                <w:tab w:val="left" w:pos="425"/>
              </w:tabs>
              <w:spacing w:line="276" w:lineRule="auto"/>
              <w:rPr>
                <w:i/>
                <w:u w:val="single"/>
              </w:rPr>
            </w:pPr>
            <w:r>
              <w:rPr>
                <w:b/>
              </w:rPr>
              <w:t>4 matières obligatoires avec TD hebdomadaires</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Borders>
              <w:left w:val="nil"/>
            </w:tcBorders>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tabs>
                <w:tab w:val="left" w:pos="425"/>
              </w:tabs>
              <w:spacing w:line="276" w:lineRule="auto"/>
              <w:ind w:left="284" w:hanging="284"/>
              <w:rPr>
                <w:b/>
              </w:rPr>
            </w:pPr>
            <w:r>
              <w:t>● Microéconomie</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1587" w:type="dxa"/>
            <w:tcBorders>
              <w:left w:val="nil"/>
            </w:tcBorders>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tabs>
                <w:tab w:val="left" w:pos="425"/>
              </w:tabs>
              <w:spacing w:line="276" w:lineRule="auto"/>
              <w:ind w:left="284" w:hanging="284"/>
            </w:pPr>
            <w:r>
              <w:t>● Techniques quantitatives (statistiques)</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1587" w:type="dxa"/>
            <w:tcBorders>
              <w:left w:val="nil"/>
            </w:tcBorders>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tabs>
                <w:tab w:val="left" w:pos="425"/>
              </w:tabs>
              <w:spacing w:line="276" w:lineRule="auto"/>
              <w:ind w:left="284" w:hanging="284"/>
            </w:pPr>
            <w:r>
              <w:t>● Institutions administratives</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1587" w:type="dxa"/>
            <w:tcBorders>
              <w:left w:val="nil"/>
            </w:tcBorders>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spacing w:line="276" w:lineRule="auto"/>
              <w:ind w:left="284" w:hanging="284"/>
            </w:pPr>
            <w:r>
              <w:t>● Mécanismes comptables fondamentaux</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pPr>
            <w:r>
              <w:t>/20</w:t>
            </w:r>
          </w:p>
        </w:tc>
        <w:tc>
          <w:tcPr>
            <w:tcW w:w="1587" w:type="dxa"/>
            <w:tcBorders>
              <w:left w:val="nil"/>
            </w:tcBorders>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tabs>
                <w:tab w:val="left" w:pos="425"/>
              </w:tabs>
              <w:spacing w:line="276" w:lineRule="auto"/>
              <w:ind w:left="284" w:hanging="284"/>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spacing w:line="276" w:lineRule="auto"/>
              <w:rPr>
                <w:b/>
              </w:rPr>
            </w:pPr>
            <w:r>
              <w:rPr>
                <w:b/>
              </w:rPr>
              <w:t>La moyenne des notes de l’unité d’enseignements fondamentaux est affectée du coefficient 2</w:t>
            </w:r>
          </w:p>
          <w:p w:rsidR="00440E99" w:rsidRDefault="00440E99" w:rsidP="00797807">
            <w:pPr>
              <w:tabs>
                <w:tab w:val="left" w:pos="425"/>
              </w:tabs>
              <w:spacing w:line="276" w:lineRule="auto"/>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rPr>
                <w:b/>
              </w:rPr>
            </w:pPr>
            <w:r>
              <w:rPr>
                <w:b/>
              </w:rPr>
              <w:t>/40</w:t>
            </w: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tabs>
                <w:tab w:val="left" w:pos="425"/>
              </w:tabs>
              <w:spacing w:line="276" w:lineRule="auto"/>
            </w:pPr>
            <w:r>
              <w:rPr>
                <w:i/>
                <w:u w:val="single"/>
              </w:rPr>
              <w:t>Unité d’enseignements complémentaires 2</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pPr>
          </w:p>
        </w:tc>
      </w:tr>
      <w:tr w:rsidR="00440E99" w:rsidTr="00797807">
        <w:trPr>
          <w:cantSplit/>
        </w:trPr>
        <w:tc>
          <w:tcPr>
            <w:tcW w:w="1489" w:type="dxa"/>
          </w:tcPr>
          <w:p w:rsidR="00440E99" w:rsidRDefault="00440E99" w:rsidP="00797807">
            <w:pPr>
              <w:spacing w:line="276" w:lineRule="auto"/>
              <w:jc w:val="both"/>
              <w:rPr>
                <w:b/>
                <w:u w:val="single"/>
              </w:rPr>
            </w:pPr>
          </w:p>
        </w:tc>
        <w:tc>
          <w:tcPr>
            <w:tcW w:w="9524" w:type="dxa"/>
            <w:gridSpan w:val="4"/>
          </w:tcPr>
          <w:p w:rsidR="00440E99" w:rsidRDefault="00440E99" w:rsidP="00797807">
            <w:pPr>
              <w:spacing w:line="276" w:lineRule="auto"/>
              <w:rPr>
                <w:b/>
              </w:rPr>
            </w:pPr>
            <w:r>
              <w:rPr>
                <w:b/>
              </w:rPr>
              <w:t xml:space="preserve">2 matières obligatoires donnant lieu à 3 h d'enseignement par semaine </w:t>
            </w: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spacing w:line="276" w:lineRule="auto"/>
              <w:ind w:left="284" w:hanging="284"/>
              <w:rPr>
                <w:b/>
              </w:rPr>
            </w:pPr>
            <w:r>
              <w:t xml:space="preserve">● Histoire économique et sociale de </w:t>
            </w:r>
            <w:smartTag w:uri="urn:schemas-microsoft-com:office:smarttags" w:element="PersonName">
              <w:smartTagPr>
                <w:attr w:name="ProductID" w:val="la France"/>
              </w:smartTagPr>
              <w:r>
                <w:t>la France</w:t>
              </w:r>
            </w:smartTag>
            <w:r>
              <w:t xml:space="preserve"> contemporaine</w:t>
            </w:r>
          </w:p>
        </w:tc>
        <w:tc>
          <w:tcPr>
            <w:tcW w:w="1134" w:type="dxa"/>
          </w:tcPr>
          <w:p w:rsidR="00440E99" w:rsidRDefault="00440E99" w:rsidP="00797807">
            <w:pPr>
              <w:spacing w:line="276" w:lineRule="auto"/>
              <w:jc w:val="center"/>
            </w:pPr>
            <w:r>
              <w:t>Oral**</w:t>
            </w:r>
          </w:p>
        </w:tc>
        <w:tc>
          <w:tcPr>
            <w:tcW w:w="1134" w:type="dxa"/>
          </w:tcPr>
          <w:p w:rsidR="00440E99" w:rsidRDefault="00440E99" w:rsidP="00797807">
            <w:pPr>
              <w:spacing w:line="276" w:lineRule="auto"/>
              <w:jc w:val="center"/>
            </w:pPr>
            <w:r>
              <w:t>/10</w:t>
            </w:r>
          </w:p>
        </w:tc>
        <w:tc>
          <w:tcPr>
            <w:tcW w:w="1587" w:type="dxa"/>
          </w:tcPr>
          <w:p w:rsidR="00440E99" w:rsidRDefault="00440E99" w:rsidP="00797807">
            <w:pPr>
              <w:spacing w:line="276" w:lineRule="auto"/>
              <w:jc w:val="center"/>
              <w:rPr>
                <w:b/>
              </w:rPr>
            </w:pPr>
          </w:p>
        </w:tc>
      </w:tr>
      <w:tr w:rsidR="00440E99" w:rsidTr="00797807">
        <w:tc>
          <w:tcPr>
            <w:tcW w:w="1489" w:type="dxa"/>
          </w:tcPr>
          <w:p w:rsidR="00440E99" w:rsidRDefault="00440E99" w:rsidP="00797807">
            <w:pPr>
              <w:spacing w:line="276" w:lineRule="auto"/>
              <w:jc w:val="both"/>
              <w:rPr>
                <w:b/>
                <w:u w:val="single"/>
              </w:rPr>
            </w:pPr>
          </w:p>
        </w:tc>
        <w:tc>
          <w:tcPr>
            <w:tcW w:w="5669" w:type="dxa"/>
          </w:tcPr>
          <w:p w:rsidR="00440E99" w:rsidRDefault="00440E99" w:rsidP="00797807">
            <w:pPr>
              <w:tabs>
                <w:tab w:val="left" w:pos="425"/>
              </w:tabs>
              <w:spacing w:line="276" w:lineRule="auto"/>
              <w:ind w:left="284" w:hanging="284"/>
            </w:pPr>
            <w:r>
              <w:t>● Cadres juridiques de la vie économique</w:t>
            </w:r>
          </w:p>
        </w:tc>
        <w:tc>
          <w:tcPr>
            <w:tcW w:w="1134" w:type="dxa"/>
          </w:tcPr>
          <w:p w:rsidR="00440E99" w:rsidRDefault="00440E99" w:rsidP="00797807">
            <w:pPr>
              <w:spacing w:line="276" w:lineRule="auto"/>
              <w:jc w:val="center"/>
            </w:pPr>
            <w:r>
              <w:t>Oral**</w:t>
            </w:r>
          </w:p>
        </w:tc>
        <w:tc>
          <w:tcPr>
            <w:tcW w:w="1134" w:type="dxa"/>
          </w:tcPr>
          <w:p w:rsidR="00440E99" w:rsidRDefault="00440E99" w:rsidP="00797807">
            <w:pPr>
              <w:spacing w:line="276" w:lineRule="auto"/>
              <w:jc w:val="center"/>
            </w:pPr>
            <w:r>
              <w:t>/10</w:t>
            </w:r>
          </w:p>
        </w:tc>
        <w:tc>
          <w:tcPr>
            <w:tcW w:w="1587" w:type="dxa"/>
          </w:tcPr>
          <w:p w:rsidR="00440E99" w:rsidRDefault="00440E99" w:rsidP="00797807">
            <w:pPr>
              <w:spacing w:line="276" w:lineRule="auto"/>
              <w:jc w:val="center"/>
              <w:rPr>
                <w:b/>
              </w:rPr>
            </w:pPr>
          </w:p>
        </w:tc>
      </w:tr>
      <w:tr w:rsidR="00440E99" w:rsidTr="00797807">
        <w:trPr>
          <w:cantSplit/>
        </w:trPr>
        <w:tc>
          <w:tcPr>
            <w:tcW w:w="1489" w:type="dxa"/>
          </w:tcPr>
          <w:p w:rsidR="00440E99" w:rsidRDefault="00440E99" w:rsidP="00797807">
            <w:pPr>
              <w:spacing w:line="276" w:lineRule="auto"/>
              <w:jc w:val="both"/>
              <w:rPr>
                <w:b/>
                <w:u w:val="single"/>
              </w:rPr>
            </w:pPr>
          </w:p>
        </w:tc>
        <w:tc>
          <w:tcPr>
            <w:tcW w:w="9524" w:type="dxa"/>
            <w:gridSpan w:val="4"/>
          </w:tcPr>
          <w:p w:rsidR="00440E99" w:rsidRDefault="00440E99" w:rsidP="00797807">
            <w:pPr>
              <w:spacing w:line="276" w:lineRule="auto"/>
              <w:rPr>
                <w:b/>
              </w:rPr>
            </w:pPr>
            <w:r>
              <w:rPr>
                <w:b/>
              </w:rPr>
              <w:t>Une matière obligatoire donnant lieu à 1h30 de TD par semaine</w:t>
            </w:r>
          </w:p>
        </w:tc>
      </w:tr>
      <w:tr w:rsidR="00440E99" w:rsidTr="00797807">
        <w:trPr>
          <w:trHeight w:val="369"/>
        </w:trPr>
        <w:tc>
          <w:tcPr>
            <w:tcW w:w="1489" w:type="dxa"/>
          </w:tcPr>
          <w:p w:rsidR="00440E99" w:rsidRDefault="00440E99" w:rsidP="00797807">
            <w:pPr>
              <w:spacing w:line="276" w:lineRule="auto"/>
              <w:jc w:val="both"/>
              <w:rPr>
                <w:b/>
                <w:u w:val="single"/>
              </w:rPr>
            </w:pPr>
          </w:p>
          <w:p w:rsidR="00440E99" w:rsidRDefault="00440E99" w:rsidP="00797807">
            <w:pPr>
              <w:spacing w:line="276" w:lineRule="auto"/>
              <w:jc w:val="both"/>
              <w:rPr>
                <w:b/>
                <w:u w:val="single"/>
              </w:rPr>
            </w:pPr>
          </w:p>
        </w:tc>
        <w:tc>
          <w:tcPr>
            <w:tcW w:w="5669" w:type="dxa"/>
          </w:tcPr>
          <w:p w:rsidR="00440E99" w:rsidRDefault="00440E99" w:rsidP="00797807">
            <w:pPr>
              <w:tabs>
                <w:tab w:val="left" w:pos="283"/>
              </w:tabs>
              <w:spacing w:line="276" w:lineRule="auto"/>
              <w:ind w:left="284" w:hanging="284"/>
            </w:pPr>
            <w:r>
              <w:lastRenderedPageBreak/>
              <w:t>● Langues étrangères au choix</w:t>
            </w:r>
          </w:p>
          <w:p w:rsidR="00440E99" w:rsidRDefault="00440E99" w:rsidP="00797807">
            <w:pPr>
              <w:tabs>
                <w:tab w:val="left" w:pos="283"/>
              </w:tabs>
              <w:spacing w:line="276" w:lineRule="auto"/>
              <w:ind w:left="284" w:hanging="284"/>
              <w:rPr>
                <w:b/>
                <w:i/>
              </w:rPr>
            </w:pPr>
            <w:r>
              <w:lastRenderedPageBreak/>
              <w:t>(Anglais, allemand, espagnol, italien, russe)</w:t>
            </w:r>
          </w:p>
        </w:tc>
        <w:tc>
          <w:tcPr>
            <w:tcW w:w="1134" w:type="dxa"/>
          </w:tcPr>
          <w:p w:rsidR="00440E99" w:rsidRDefault="00440E99" w:rsidP="00797807">
            <w:pPr>
              <w:spacing w:line="276" w:lineRule="auto"/>
              <w:jc w:val="center"/>
              <w:rPr>
                <w:lang w:val="en-GB"/>
              </w:rPr>
            </w:pPr>
            <w:r>
              <w:rPr>
                <w:lang w:val="en-GB"/>
              </w:rPr>
              <w:lastRenderedPageBreak/>
              <w:t>Oral**</w:t>
            </w:r>
          </w:p>
          <w:p w:rsidR="00440E99" w:rsidRDefault="00440E99" w:rsidP="00797807">
            <w:pPr>
              <w:spacing w:line="276" w:lineRule="auto"/>
              <w:jc w:val="center"/>
              <w:rPr>
                <w:lang w:val="en-GB"/>
              </w:rPr>
            </w:pPr>
            <w:r>
              <w:rPr>
                <w:lang w:val="en-GB"/>
              </w:rPr>
              <w:lastRenderedPageBreak/>
              <w:t>TD</w:t>
            </w:r>
          </w:p>
        </w:tc>
        <w:tc>
          <w:tcPr>
            <w:tcW w:w="1134" w:type="dxa"/>
          </w:tcPr>
          <w:p w:rsidR="00440E99" w:rsidRDefault="00440E99" w:rsidP="00797807">
            <w:pPr>
              <w:spacing w:line="276" w:lineRule="auto"/>
              <w:jc w:val="center"/>
              <w:rPr>
                <w:lang w:val="en-GB"/>
              </w:rPr>
            </w:pPr>
            <w:r>
              <w:rPr>
                <w:lang w:val="en-GB"/>
              </w:rPr>
              <w:lastRenderedPageBreak/>
              <w:t>/10</w:t>
            </w:r>
          </w:p>
          <w:p w:rsidR="00440E99" w:rsidRDefault="00440E99" w:rsidP="00797807">
            <w:pPr>
              <w:spacing w:line="276" w:lineRule="auto"/>
              <w:jc w:val="center"/>
              <w:rPr>
                <w:lang w:val="en-GB"/>
              </w:rPr>
            </w:pPr>
            <w:r>
              <w:rPr>
                <w:lang w:val="en-GB"/>
              </w:rPr>
              <w:lastRenderedPageBreak/>
              <w:t>/10</w:t>
            </w:r>
          </w:p>
        </w:tc>
        <w:tc>
          <w:tcPr>
            <w:tcW w:w="1587" w:type="dxa"/>
          </w:tcPr>
          <w:p w:rsidR="00440E99" w:rsidRDefault="00440E99" w:rsidP="00797807">
            <w:pPr>
              <w:spacing w:line="276" w:lineRule="auto"/>
              <w:jc w:val="center"/>
              <w:rPr>
                <w:bCs/>
                <w:sz w:val="16"/>
                <w:szCs w:val="16"/>
                <w:lang w:val="en-GB"/>
              </w:rPr>
            </w:pPr>
            <w:proofErr w:type="spellStart"/>
            <w:r>
              <w:rPr>
                <w:bCs/>
                <w:sz w:val="16"/>
                <w:szCs w:val="16"/>
                <w:lang w:val="en-GB"/>
              </w:rPr>
              <w:lastRenderedPageBreak/>
              <w:t>Moyenne</w:t>
            </w:r>
            <w:proofErr w:type="spellEnd"/>
            <w:r>
              <w:rPr>
                <w:bCs/>
                <w:sz w:val="16"/>
                <w:szCs w:val="16"/>
                <w:lang w:val="en-GB"/>
              </w:rPr>
              <w:t xml:space="preserve"> des 2 notes</w:t>
            </w:r>
          </w:p>
        </w:tc>
      </w:tr>
      <w:tr w:rsidR="00440E99" w:rsidTr="00797807">
        <w:trPr>
          <w:trHeight w:val="531"/>
        </w:trPr>
        <w:tc>
          <w:tcPr>
            <w:tcW w:w="1489" w:type="dxa"/>
          </w:tcPr>
          <w:p w:rsidR="00440E99" w:rsidRDefault="00440E99" w:rsidP="00797807">
            <w:pPr>
              <w:spacing w:line="276" w:lineRule="auto"/>
              <w:jc w:val="both"/>
              <w:rPr>
                <w:b/>
                <w:u w:val="single"/>
                <w:lang w:val="en-GB"/>
              </w:rPr>
            </w:pPr>
          </w:p>
          <w:p w:rsidR="00440E99" w:rsidRDefault="00440E99" w:rsidP="00797807">
            <w:pPr>
              <w:spacing w:line="276" w:lineRule="auto"/>
              <w:jc w:val="both"/>
              <w:rPr>
                <w:b/>
                <w:u w:val="single"/>
                <w:lang w:val="en-GB"/>
              </w:rPr>
            </w:pPr>
          </w:p>
          <w:p w:rsidR="00440E99" w:rsidRDefault="00440E99" w:rsidP="00797807">
            <w:pPr>
              <w:spacing w:line="276" w:lineRule="auto"/>
              <w:jc w:val="both"/>
              <w:rPr>
                <w:b/>
                <w:u w:val="single"/>
                <w:lang w:val="en-GB"/>
              </w:rPr>
            </w:pPr>
          </w:p>
        </w:tc>
        <w:tc>
          <w:tcPr>
            <w:tcW w:w="5669" w:type="dxa"/>
          </w:tcPr>
          <w:p w:rsidR="00440E99" w:rsidRPr="006C01D4" w:rsidRDefault="00440E99" w:rsidP="00797807">
            <w:pPr>
              <w:spacing w:line="276" w:lineRule="auto"/>
              <w:rPr>
                <w:b/>
              </w:rPr>
            </w:pPr>
            <w:r>
              <w:rPr>
                <w:b/>
              </w:rPr>
              <w:t xml:space="preserve">La moyenne des notes de l’unité d’enseignements complémentaires est affectée du coefficient </w:t>
            </w:r>
          </w:p>
        </w:tc>
        <w:tc>
          <w:tcPr>
            <w:tcW w:w="1134" w:type="dxa"/>
          </w:tcPr>
          <w:p w:rsidR="00440E99" w:rsidRDefault="00440E99" w:rsidP="00797807">
            <w:pPr>
              <w:spacing w:line="276" w:lineRule="auto"/>
            </w:pPr>
          </w:p>
        </w:tc>
        <w:tc>
          <w:tcPr>
            <w:tcW w:w="1134" w:type="dxa"/>
          </w:tcPr>
          <w:p w:rsidR="00440E99" w:rsidRDefault="00440E99" w:rsidP="00797807">
            <w:pPr>
              <w:spacing w:line="276" w:lineRule="auto"/>
              <w:jc w:val="center"/>
            </w:pPr>
          </w:p>
        </w:tc>
        <w:tc>
          <w:tcPr>
            <w:tcW w:w="1587" w:type="dxa"/>
          </w:tcPr>
          <w:p w:rsidR="00440E99" w:rsidRDefault="00440E99" w:rsidP="00797807">
            <w:pPr>
              <w:spacing w:line="276" w:lineRule="auto"/>
              <w:jc w:val="center"/>
              <w:rPr>
                <w:b/>
              </w:rPr>
            </w:pPr>
          </w:p>
          <w:p w:rsidR="00440E99" w:rsidRDefault="00440E99" w:rsidP="00797807">
            <w:pPr>
              <w:spacing w:line="276" w:lineRule="auto"/>
              <w:jc w:val="center"/>
              <w:rPr>
                <w:b/>
                <w:lang w:val="en-GB"/>
              </w:rPr>
            </w:pPr>
            <w:r>
              <w:rPr>
                <w:b/>
                <w:lang w:val="en-GB"/>
              </w:rPr>
              <w:t>/20</w:t>
            </w:r>
          </w:p>
        </w:tc>
      </w:tr>
      <w:tr w:rsidR="00440E99" w:rsidTr="00797807">
        <w:trPr>
          <w:cantSplit/>
        </w:trPr>
        <w:tc>
          <w:tcPr>
            <w:tcW w:w="1489" w:type="dxa"/>
          </w:tcPr>
          <w:p w:rsidR="00440E99" w:rsidRDefault="00440E99" w:rsidP="00797807">
            <w:pPr>
              <w:spacing w:line="276" w:lineRule="auto"/>
              <w:jc w:val="both"/>
              <w:rPr>
                <w:b/>
                <w:u w:val="single"/>
                <w:lang w:val="en-GB"/>
              </w:rPr>
            </w:pPr>
          </w:p>
        </w:tc>
        <w:tc>
          <w:tcPr>
            <w:tcW w:w="5669" w:type="dxa"/>
          </w:tcPr>
          <w:p w:rsidR="00440E99" w:rsidRDefault="00440E99" w:rsidP="00797807">
            <w:pPr>
              <w:tabs>
                <w:tab w:val="left" w:pos="283"/>
              </w:tabs>
              <w:spacing w:line="276" w:lineRule="auto"/>
              <w:rPr>
                <w:lang w:val="en-GB"/>
              </w:rPr>
            </w:pPr>
          </w:p>
        </w:tc>
        <w:tc>
          <w:tcPr>
            <w:tcW w:w="1134" w:type="dxa"/>
          </w:tcPr>
          <w:p w:rsidR="00440E99" w:rsidRDefault="00440E99" w:rsidP="00797807">
            <w:pPr>
              <w:spacing w:line="276" w:lineRule="auto"/>
              <w:jc w:val="center"/>
              <w:rPr>
                <w:lang w:val="en-GB"/>
              </w:rPr>
            </w:pPr>
          </w:p>
        </w:tc>
        <w:tc>
          <w:tcPr>
            <w:tcW w:w="2721" w:type="dxa"/>
            <w:gridSpan w:val="2"/>
          </w:tcPr>
          <w:p w:rsidR="00440E99" w:rsidRDefault="00440E99" w:rsidP="00797807">
            <w:pPr>
              <w:spacing w:line="276" w:lineRule="auto"/>
              <w:jc w:val="center"/>
              <w:rPr>
                <w:lang w:val="en-GB"/>
              </w:rPr>
            </w:pPr>
            <w:r>
              <w:rPr>
                <w:b/>
                <w:lang w:val="en-GB"/>
              </w:rPr>
              <w:t>TOTAL: /120</w:t>
            </w:r>
          </w:p>
        </w:tc>
      </w:tr>
    </w:tbl>
    <w:p w:rsidR="00440E99" w:rsidRDefault="00440E99" w:rsidP="00440E99">
      <w:pPr>
        <w:jc w:val="both"/>
        <w:rPr>
          <w:b/>
          <w:lang w:val="en-GB"/>
        </w:rPr>
      </w:pPr>
    </w:p>
    <w:p w:rsidR="00440E99" w:rsidRDefault="00440E99" w:rsidP="00440E99">
      <w:pPr>
        <w:jc w:val="both"/>
        <w:rPr>
          <w:b/>
          <w:lang w:val="en-GB"/>
        </w:rPr>
      </w:pPr>
    </w:p>
    <w:p w:rsidR="00440E99" w:rsidRDefault="00440E99" w:rsidP="00440E99">
      <w:r>
        <w:t>_____________</w:t>
      </w:r>
    </w:p>
    <w:p w:rsidR="00440E99" w:rsidRDefault="00440E99" w:rsidP="00440E99">
      <w:pPr>
        <w:ind w:left="426" w:hanging="426"/>
      </w:pPr>
      <w:r>
        <w:t>*</w:t>
      </w:r>
      <w:r>
        <w:tab/>
        <w:t>Ecrit : 3 h</w:t>
      </w:r>
    </w:p>
    <w:p w:rsidR="00440E99" w:rsidRDefault="00440E99" w:rsidP="00440E99">
      <w:pPr>
        <w:ind w:left="426" w:hanging="426"/>
      </w:pPr>
      <w:r>
        <w:t>**</w:t>
      </w:r>
      <w:r>
        <w:tab/>
        <w:t>Ou écrit de 1h30 sur décision du Président</w:t>
      </w:r>
    </w:p>
    <w:p w:rsidR="00440E99" w:rsidRDefault="00440E99" w:rsidP="00440E99">
      <w:pPr>
        <w:ind w:left="426" w:hanging="426"/>
      </w:pPr>
      <w:r>
        <w:t>***</w:t>
      </w:r>
      <w:r>
        <w:tab/>
        <w:t xml:space="preserve">Ecrit : 1h30 </w:t>
      </w:r>
    </w:p>
    <w:p w:rsidR="00440E99" w:rsidRDefault="00440E99" w:rsidP="00440E99">
      <w:pPr>
        <w:jc w:val="center"/>
      </w:pPr>
    </w:p>
    <w:p w:rsidR="00440E99" w:rsidRDefault="00440E99" w:rsidP="00440E99">
      <w:pPr>
        <w:jc w:val="center"/>
      </w:pPr>
    </w:p>
    <w:p w:rsidR="00440E99" w:rsidRDefault="00440E99" w:rsidP="00440E99">
      <w:pPr>
        <w:jc w:val="center"/>
        <w:rPr>
          <w:b/>
        </w:rPr>
      </w:pPr>
      <w:r>
        <w:rPr>
          <w:b/>
        </w:rPr>
        <w:br w:type="page"/>
      </w:r>
      <w:r>
        <w:rPr>
          <w:b/>
        </w:rPr>
        <w:lastRenderedPageBreak/>
        <w:t>2</w:t>
      </w:r>
      <w:r>
        <w:rPr>
          <w:b/>
          <w:vertAlign w:val="superscript"/>
        </w:rPr>
        <w:t>ème</w:t>
      </w:r>
      <w:r>
        <w:rPr>
          <w:b/>
        </w:rPr>
        <w:t xml:space="preserve"> ANNEE DE LICENCE ECONOMIE GESTION </w:t>
      </w:r>
    </w:p>
    <w:p w:rsidR="00440E99" w:rsidRDefault="00440E99" w:rsidP="00440E99">
      <w:pPr>
        <w:jc w:val="center"/>
        <w:rPr>
          <w:b/>
        </w:rPr>
      </w:pPr>
    </w:p>
    <w:p w:rsidR="00440E99" w:rsidRDefault="00440E99" w:rsidP="00440E99">
      <w:pPr>
        <w:jc w:val="center"/>
        <w:rPr>
          <w:b/>
        </w:rPr>
      </w:pPr>
      <w:r>
        <w:rPr>
          <w:b/>
        </w:rPr>
        <w:t>MENTION ADMINISTRATION ECONOMIQUE ET SOCIALE</w:t>
      </w:r>
    </w:p>
    <w:p w:rsidR="00440E99" w:rsidRDefault="00440E99" w:rsidP="00440E99">
      <w:pPr>
        <w:jc w:val="center"/>
        <w:rPr>
          <w:b/>
        </w:rPr>
      </w:pPr>
    </w:p>
    <w:p w:rsidR="00440E99" w:rsidRDefault="00440E99" w:rsidP="00440E99"/>
    <w:tbl>
      <w:tblPr>
        <w:tblW w:w="10774" w:type="dxa"/>
        <w:tblInd w:w="-737" w:type="dxa"/>
        <w:tblLayout w:type="fixed"/>
        <w:tblCellMar>
          <w:left w:w="70" w:type="dxa"/>
          <w:right w:w="70" w:type="dxa"/>
        </w:tblCellMar>
        <w:tblLook w:val="00A0" w:firstRow="1" w:lastRow="0" w:firstColumn="1" w:lastColumn="0" w:noHBand="0" w:noVBand="0"/>
      </w:tblPr>
      <w:tblGrid>
        <w:gridCol w:w="1531"/>
        <w:gridCol w:w="5797"/>
        <w:gridCol w:w="15"/>
        <w:gridCol w:w="1418"/>
        <w:gridCol w:w="907"/>
        <w:gridCol w:w="82"/>
        <w:gridCol w:w="674"/>
        <w:gridCol w:w="22"/>
        <w:gridCol w:w="284"/>
        <w:gridCol w:w="44"/>
      </w:tblGrid>
      <w:tr w:rsidR="00440E99" w:rsidTr="00797807">
        <w:trPr>
          <w:gridAfter w:val="1"/>
          <w:wAfter w:w="44" w:type="dxa"/>
        </w:trPr>
        <w:tc>
          <w:tcPr>
            <w:tcW w:w="1531" w:type="dxa"/>
          </w:tcPr>
          <w:p w:rsidR="00440E99" w:rsidRDefault="00440E99" w:rsidP="00797807">
            <w:pPr>
              <w:spacing w:line="276" w:lineRule="auto"/>
              <w:jc w:val="both"/>
              <w:rPr>
                <w:b/>
              </w:rPr>
            </w:pPr>
            <w:r>
              <w:rPr>
                <w:b/>
                <w:u w:val="single"/>
              </w:rPr>
              <w:t>1</w:t>
            </w:r>
            <w:r>
              <w:rPr>
                <w:b/>
                <w:u w:val="single"/>
                <w:vertAlign w:val="superscript"/>
              </w:rPr>
              <w:t>er</w:t>
            </w:r>
            <w:r>
              <w:rPr>
                <w:b/>
                <w:u w:val="single"/>
              </w:rPr>
              <w:t xml:space="preserve"> semestre</w:t>
            </w:r>
          </w:p>
        </w:tc>
        <w:tc>
          <w:tcPr>
            <w:tcW w:w="5797" w:type="dxa"/>
          </w:tcPr>
          <w:p w:rsidR="00440E99" w:rsidRDefault="00440E99" w:rsidP="00797807">
            <w:pPr>
              <w:spacing w:line="276" w:lineRule="auto"/>
              <w:jc w:val="both"/>
              <w:rPr>
                <w:b/>
              </w:rPr>
            </w:pPr>
          </w:p>
        </w:tc>
        <w:tc>
          <w:tcPr>
            <w:tcW w:w="1433" w:type="dxa"/>
            <w:gridSpan w:val="2"/>
          </w:tcPr>
          <w:p w:rsidR="00440E99" w:rsidRDefault="00440E99" w:rsidP="00797807">
            <w:pPr>
              <w:spacing w:line="276" w:lineRule="auto"/>
              <w:rPr>
                <w:b/>
              </w:rPr>
            </w:pPr>
            <w:r>
              <w:rPr>
                <w:b/>
                <w:u w:val="single"/>
              </w:rPr>
              <w:t>Epreuves</w:t>
            </w:r>
          </w:p>
        </w:tc>
        <w:tc>
          <w:tcPr>
            <w:tcW w:w="989" w:type="dxa"/>
            <w:gridSpan w:val="2"/>
          </w:tcPr>
          <w:p w:rsidR="00440E99" w:rsidRDefault="00440E99" w:rsidP="00797807">
            <w:pPr>
              <w:spacing w:line="276" w:lineRule="auto"/>
              <w:jc w:val="center"/>
              <w:rPr>
                <w:b/>
              </w:rPr>
            </w:pPr>
            <w:r>
              <w:rPr>
                <w:b/>
                <w:u w:val="single"/>
              </w:rPr>
              <w:t>Notes</w:t>
            </w:r>
          </w:p>
        </w:tc>
        <w:tc>
          <w:tcPr>
            <w:tcW w:w="980" w:type="dxa"/>
            <w:gridSpan w:val="3"/>
          </w:tcPr>
          <w:p w:rsidR="00440E99" w:rsidRDefault="00440E99" w:rsidP="00797807">
            <w:pPr>
              <w:spacing w:line="276" w:lineRule="auto"/>
              <w:jc w:val="center"/>
              <w:rPr>
                <w:b/>
                <w:sz w:val="18"/>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spacing w:line="276" w:lineRule="auto"/>
              <w:jc w:val="both"/>
              <w:rPr>
                <w:b/>
              </w:rPr>
            </w:pPr>
            <w:r>
              <w:rPr>
                <w:i/>
                <w:u w:val="single"/>
              </w:rPr>
              <w:t>Unité d’enseignements fondamentaux 3</w:t>
            </w:r>
          </w:p>
        </w:tc>
        <w:tc>
          <w:tcPr>
            <w:tcW w:w="1418" w:type="dxa"/>
          </w:tcPr>
          <w:p w:rsidR="00440E99" w:rsidRDefault="00440E99" w:rsidP="00797807">
            <w:pPr>
              <w:spacing w:line="276" w:lineRule="auto"/>
              <w:jc w:val="center"/>
              <w:rPr>
                <w:b/>
              </w:rPr>
            </w:pPr>
          </w:p>
        </w:tc>
        <w:tc>
          <w:tcPr>
            <w:tcW w:w="989" w:type="dxa"/>
            <w:gridSpan w:val="2"/>
          </w:tcPr>
          <w:p w:rsidR="00440E99" w:rsidRDefault="00440E99" w:rsidP="00797807">
            <w:pPr>
              <w:spacing w:line="276" w:lineRule="auto"/>
              <w:jc w:val="center"/>
              <w:rPr>
                <w:b/>
              </w:rPr>
            </w:pP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tabs>
                <w:tab w:val="left" w:pos="425"/>
              </w:tabs>
              <w:spacing w:line="276" w:lineRule="auto"/>
              <w:rPr>
                <w:i/>
                <w:u w:val="single"/>
              </w:rPr>
            </w:pPr>
            <w:r>
              <w:rPr>
                <w:b/>
              </w:rPr>
              <w:t>3 matières obligatoires avec TD hebdomadaires</w:t>
            </w:r>
          </w:p>
        </w:tc>
        <w:tc>
          <w:tcPr>
            <w:tcW w:w="1418" w:type="dxa"/>
          </w:tcPr>
          <w:p w:rsidR="00440E99" w:rsidRDefault="00440E99" w:rsidP="00797807">
            <w:pPr>
              <w:spacing w:line="276" w:lineRule="auto"/>
              <w:jc w:val="center"/>
              <w:rPr>
                <w:b/>
              </w:rPr>
            </w:pPr>
          </w:p>
        </w:tc>
        <w:tc>
          <w:tcPr>
            <w:tcW w:w="989" w:type="dxa"/>
            <w:gridSpan w:val="2"/>
          </w:tcPr>
          <w:p w:rsidR="00440E99" w:rsidRDefault="00440E99" w:rsidP="00797807">
            <w:pPr>
              <w:spacing w:line="276" w:lineRule="auto"/>
              <w:jc w:val="center"/>
              <w:rPr>
                <w:b/>
              </w:rPr>
            </w:pP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spacing w:line="276" w:lineRule="auto"/>
              <w:ind w:left="284" w:hanging="284"/>
            </w:pPr>
            <w:r>
              <w:t>● Droit des obligations</w:t>
            </w:r>
          </w:p>
          <w:p w:rsidR="00440E99" w:rsidRDefault="00440E99" w:rsidP="00797807">
            <w:pPr>
              <w:spacing w:line="276" w:lineRule="auto"/>
              <w:ind w:left="284" w:hanging="284"/>
              <w:rPr>
                <w:b/>
              </w:rPr>
            </w:pPr>
          </w:p>
        </w:tc>
        <w:tc>
          <w:tcPr>
            <w:tcW w:w="1418"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989" w:type="dxa"/>
            <w:gridSpan w:val="2"/>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spacing w:line="276" w:lineRule="auto"/>
              <w:ind w:left="284" w:hanging="284"/>
            </w:pPr>
            <w:r>
              <w:t>● Économie monétaire</w:t>
            </w:r>
          </w:p>
          <w:p w:rsidR="00440E99" w:rsidRDefault="00440E99" w:rsidP="00797807">
            <w:pPr>
              <w:spacing w:line="276" w:lineRule="auto"/>
              <w:ind w:left="284" w:hanging="284"/>
              <w:rPr>
                <w:b/>
              </w:rPr>
            </w:pPr>
          </w:p>
        </w:tc>
        <w:tc>
          <w:tcPr>
            <w:tcW w:w="1418"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989" w:type="dxa"/>
            <w:gridSpan w:val="2"/>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spacing w:line="276" w:lineRule="auto"/>
              <w:ind w:left="284" w:hanging="284"/>
            </w:pPr>
            <w:r>
              <w:t>● Techniques quantitatives (statistiques)</w:t>
            </w:r>
          </w:p>
        </w:tc>
        <w:tc>
          <w:tcPr>
            <w:tcW w:w="1418"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989" w:type="dxa"/>
            <w:gridSpan w:val="2"/>
          </w:tcPr>
          <w:p w:rsidR="00440E99" w:rsidRDefault="00440E99" w:rsidP="00797807">
            <w:pPr>
              <w:spacing w:line="276" w:lineRule="auto"/>
              <w:jc w:val="center"/>
            </w:pPr>
            <w:r>
              <w:t>/20</w:t>
            </w:r>
          </w:p>
          <w:p w:rsidR="00440E99" w:rsidRDefault="00440E99" w:rsidP="00797807">
            <w:pPr>
              <w:spacing w:line="276" w:lineRule="auto"/>
              <w:jc w:val="center"/>
              <w:rPr>
                <w:b/>
              </w:rPr>
            </w:pPr>
            <w:r>
              <w:t>/20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spacing w:line="276" w:lineRule="auto"/>
              <w:rPr>
                <w:b/>
              </w:rPr>
            </w:pPr>
            <w:r>
              <w:rPr>
                <w:b/>
              </w:rPr>
              <w:t>La moyenne des notes de l’unité d’enseignements fondamentaux est affectée du coefficient 2</w:t>
            </w:r>
          </w:p>
          <w:p w:rsidR="00440E99" w:rsidRDefault="00440E99" w:rsidP="00797807">
            <w:pPr>
              <w:tabs>
                <w:tab w:val="left" w:pos="425"/>
              </w:tabs>
              <w:spacing w:line="276" w:lineRule="auto"/>
            </w:pPr>
          </w:p>
        </w:tc>
        <w:tc>
          <w:tcPr>
            <w:tcW w:w="1418" w:type="dxa"/>
          </w:tcPr>
          <w:p w:rsidR="00440E99" w:rsidRDefault="00440E99" w:rsidP="00797807">
            <w:pPr>
              <w:spacing w:line="276" w:lineRule="auto"/>
              <w:jc w:val="center"/>
            </w:pPr>
          </w:p>
        </w:tc>
        <w:tc>
          <w:tcPr>
            <w:tcW w:w="989" w:type="dxa"/>
            <w:gridSpan w:val="2"/>
          </w:tcPr>
          <w:p w:rsidR="00440E99" w:rsidRDefault="00440E99" w:rsidP="00797807">
            <w:pPr>
              <w:spacing w:line="276" w:lineRule="auto"/>
              <w:jc w:val="center"/>
            </w:pPr>
          </w:p>
        </w:tc>
        <w:tc>
          <w:tcPr>
            <w:tcW w:w="980" w:type="dxa"/>
            <w:gridSpan w:val="3"/>
          </w:tcPr>
          <w:p w:rsidR="00440E99" w:rsidRDefault="00440E99" w:rsidP="00797807">
            <w:pPr>
              <w:spacing w:line="276" w:lineRule="auto"/>
              <w:jc w:val="center"/>
              <w:rPr>
                <w:b/>
              </w:rPr>
            </w:pPr>
            <w:r>
              <w:rPr>
                <w:b/>
              </w:rPr>
              <w:t>/40</w:t>
            </w: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tabs>
                <w:tab w:val="left" w:pos="425"/>
              </w:tabs>
              <w:spacing w:line="276" w:lineRule="auto"/>
            </w:pPr>
            <w:r>
              <w:rPr>
                <w:i/>
                <w:u w:val="single"/>
              </w:rPr>
              <w:t>Unité d’enseignements complémentaires 3</w:t>
            </w:r>
          </w:p>
        </w:tc>
        <w:tc>
          <w:tcPr>
            <w:tcW w:w="1418" w:type="dxa"/>
          </w:tcPr>
          <w:p w:rsidR="00440E99" w:rsidRDefault="00440E99" w:rsidP="00797807">
            <w:pPr>
              <w:spacing w:line="276" w:lineRule="auto"/>
              <w:jc w:val="center"/>
            </w:pPr>
          </w:p>
        </w:tc>
        <w:tc>
          <w:tcPr>
            <w:tcW w:w="989" w:type="dxa"/>
            <w:gridSpan w:val="2"/>
          </w:tcPr>
          <w:p w:rsidR="00440E99" w:rsidRDefault="00440E99" w:rsidP="00797807">
            <w:pPr>
              <w:spacing w:line="276" w:lineRule="auto"/>
              <w:jc w:val="center"/>
            </w:pPr>
          </w:p>
        </w:tc>
        <w:tc>
          <w:tcPr>
            <w:tcW w:w="980" w:type="dxa"/>
            <w:gridSpan w:val="3"/>
          </w:tcPr>
          <w:p w:rsidR="00440E99" w:rsidRDefault="00440E99" w:rsidP="00797807">
            <w:pPr>
              <w:spacing w:line="276" w:lineRule="auto"/>
              <w:jc w:val="center"/>
            </w:pPr>
          </w:p>
        </w:tc>
      </w:tr>
      <w:tr w:rsidR="00440E99" w:rsidTr="00797807">
        <w:trPr>
          <w:cantSplit/>
        </w:trPr>
        <w:tc>
          <w:tcPr>
            <w:tcW w:w="1531" w:type="dxa"/>
          </w:tcPr>
          <w:p w:rsidR="00440E99" w:rsidRDefault="00440E99" w:rsidP="00797807">
            <w:pPr>
              <w:spacing w:line="276" w:lineRule="auto"/>
              <w:jc w:val="both"/>
              <w:rPr>
                <w:b/>
              </w:rPr>
            </w:pPr>
          </w:p>
        </w:tc>
        <w:tc>
          <w:tcPr>
            <w:tcW w:w="9243" w:type="dxa"/>
            <w:gridSpan w:val="9"/>
          </w:tcPr>
          <w:p w:rsidR="00440E99" w:rsidRDefault="00440E99" w:rsidP="00797807">
            <w:pPr>
              <w:tabs>
                <w:tab w:val="left" w:pos="425"/>
              </w:tabs>
              <w:spacing w:line="276" w:lineRule="auto"/>
              <w:rPr>
                <w:b/>
              </w:rPr>
            </w:pPr>
            <w:r>
              <w:rPr>
                <w:b/>
              </w:rPr>
              <w:t>2 matières obligatoires donnant lieu à 3h d'enseignement par semaine</w:t>
            </w: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tabs>
                <w:tab w:val="left" w:pos="425"/>
              </w:tabs>
              <w:spacing w:line="276" w:lineRule="auto"/>
              <w:ind w:left="284" w:hanging="284"/>
              <w:rPr>
                <w:b/>
              </w:rPr>
            </w:pPr>
            <w:r>
              <w:t>● Droit pénal</w:t>
            </w:r>
          </w:p>
        </w:tc>
        <w:tc>
          <w:tcPr>
            <w:tcW w:w="1418" w:type="dxa"/>
          </w:tcPr>
          <w:p w:rsidR="00440E99" w:rsidRDefault="00440E99" w:rsidP="00797807">
            <w:pPr>
              <w:spacing w:line="276" w:lineRule="auto"/>
              <w:jc w:val="center"/>
            </w:pPr>
            <w:r>
              <w:t>Oral**</w:t>
            </w:r>
          </w:p>
        </w:tc>
        <w:tc>
          <w:tcPr>
            <w:tcW w:w="989" w:type="dxa"/>
            <w:gridSpan w:val="2"/>
          </w:tcPr>
          <w:p w:rsidR="00440E99" w:rsidRDefault="00440E99" w:rsidP="00797807">
            <w:pPr>
              <w:spacing w:line="276" w:lineRule="auto"/>
              <w:jc w:val="center"/>
            </w:pPr>
            <w:r>
              <w:t>/10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spacing w:line="276" w:lineRule="auto"/>
              <w:ind w:left="284" w:hanging="284"/>
            </w:pPr>
            <w:r>
              <w:t>● Comptabilité nationale</w:t>
            </w:r>
          </w:p>
        </w:tc>
        <w:tc>
          <w:tcPr>
            <w:tcW w:w="1418" w:type="dxa"/>
          </w:tcPr>
          <w:p w:rsidR="00440E99" w:rsidRDefault="00440E99" w:rsidP="00797807">
            <w:pPr>
              <w:spacing w:line="276" w:lineRule="auto"/>
              <w:jc w:val="center"/>
            </w:pPr>
            <w:r>
              <w:t>Oral**</w:t>
            </w:r>
          </w:p>
        </w:tc>
        <w:tc>
          <w:tcPr>
            <w:tcW w:w="989" w:type="dxa"/>
            <w:gridSpan w:val="2"/>
          </w:tcPr>
          <w:p w:rsidR="00440E99" w:rsidRDefault="00440E99" w:rsidP="00797807">
            <w:pPr>
              <w:spacing w:line="276" w:lineRule="auto"/>
              <w:jc w:val="center"/>
            </w:pPr>
            <w:r>
              <w:t>/10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tabs>
                <w:tab w:val="left" w:pos="425"/>
              </w:tabs>
              <w:spacing w:line="276" w:lineRule="auto"/>
            </w:pPr>
          </w:p>
        </w:tc>
        <w:tc>
          <w:tcPr>
            <w:tcW w:w="1418" w:type="dxa"/>
          </w:tcPr>
          <w:p w:rsidR="00440E99" w:rsidRDefault="00440E99" w:rsidP="00797807">
            <w:pPr>
              <w:spacing w:line="276" w:lineRule="auto"/>
              <w:jc w:val="center"/>
            </w:pPr>
          </w:p>
        </w:tc>
        <w:tc>
          <w:tcPr>
            <w:tcW w:w="989" w:type="dxa"/>
            <w:gridSpan w:val="2"/>
          </w:tcPr>
          <w:p w:rsidR="00440E99" w:rsidRDefault="00440E99" w:rsidP="00797807">
            <w:pPr>
              <w:spacing w:line="276" w:lineRule="auto"/>
              <w:jc w:val="center"/>
            </w:pPr>
          </w:p>
        </w:tc>
        <w:tc>
          <w:tcPr>
            <w:tcW w:w="980" w:type="dxa"/>
            <w:gridSpan w:val="3"/>
          </w:tcPr>
          <w:p w:rsidR="00440E99" w:rsidRDefault="00440E99" w:rsidP="00797807">
            <w:pPr>
              <w:spacing w:line="276" w:lineRule="auto"/>
              <w:jc w:val="center"/>
              <w:rPr>
                <w:b/>
              </w:rPr>
            </w:pPr>
          </w:p>
        </w:tc>
      </w:tr>
      <w:tr w:rsidR="00440E99" w:rsidTr="00797807">
        <w:trPr>
          <w:gridAfter w:val="2"/>
          <w:wAfter w:w="328" w:type="dxa"/>
          <w:cantSplit/>
        </w:trPr>
        <w:tc>
          <w:tcPr>
            <w:tcW w:w="1531" w:type="dxa"/>
          </w:tcPr>
          <w:p w:rsidR="00440E99" w:rsidRDefault="00440E99" w:rsidP="00797807">
            <w:pPr>
              <w:spacing w:line="276" w:lineRule="auto"/>
              <w:jc w:val="both"/>
              <w:rPr>
                <w:b/>
              </w:rPr>
            </w:pPr>
          </w:p>
        </w:tc>
        <w:tc>
          <w:tcPr>
            <w:tcW w:w="8915" w:type="dxa"/>
            <w:gridSpan w:val="7"/>
          </w:tcPr>
          <w:p w:rsidR="00440E99" w:rsidRDefault="00440E99" w:rsidP="00797807">
            <w:pPr>
              <w:tabs>
                <w:tab w:val="left" w:pos="425"/>
              </w:tabs>
              <w:spacing w:line="276" w:lineRule="auto"/>
              <w:rPr>
                <w:b/>
              </w:rPr>
            </w:pPr>
            <w:r>
              <w:rPr>
                <w:b/>
              </w:rPr>
              <w:t>2 matières obligatoires donnant lieu à 1h30 de TD par semaine</w:t>
            </w: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tabs>
                <w:tab w:val="left" w:pos="425"/>
              </w:tabs>
              <w:spacing w:line="276" w:lineRule="auto"/>
              <w:ind w:left="284" w:hanging="284"/>
            </w:pPr>
            <w:r>
              <w:t>● Informatique</w:t>
            </w:r>
          </w:p>
        </w:tc>
        <w:tc>
          <w:tcPr>
            <w:tcW w:w="1418" w:type="dxa"/>
          </w:tcPr>
          <w:p w:rsidR="00440E99" w:rsidRDefault="00440E99" w:rsidP="00797807">
            <w:pPr>
              <w:spacing w:line="276" w:lineRule="auto"/>
              <w:jc w:val="center"/>
            </w:pPr>
            <w:r>
              <w:t>TD</w:t>
            </w:r>
          </w:p>
        </w:tc>
        <w:tc>
          <w:tcPr>
            <w:tcW w:w="989" w:type="dxa"/>
            <w:gridSpan w:val="2"/>
          </w:tcPr>
          <w:p w:rsidR="00440E99" w:rsidRDefault="00440E99" w:rsidP="00797807">
            <w:pPr>
              <w:spacing w:line="276" w:lineRule="auto"/>
              <w:jc w:val="center"/>
            </w:pPr>
            <w:r>
              <w:t>/10</w:t>
            </w:r>
          </w:p>
        </w:tc>
        <w:tc>
          <w:tcPr>
            <w:tcW w:w="980" w:type="dxa"/>
            <w:gridSpan w:val="3"/>
          </w:tcPr>
          <w:p w:rsidR="00440E99" w:rsidRDefault="00440E99" w:rsidP="00797807">
            <w:pPr>
              <w:spacing w:line="276" w:lineRule="auto"/>
              <w:jc w:val="center"/>
              <w:rPr>
                <w:b/>
              </w:rPr>
            </w:pPr>
          </w:p>
        </w:tc>
      </w:tr>
      <w:tr w:rsidR="00440E99" w:rsidRPr="0036221B" w:rsidTr="00797807">
        <w:trPr>
          <w:gridAfter w:val="1"/>
          <w:wAfter w:w="44" w:type="dxa"/>
          <w:cantSplit/>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tabs>
                <w:tab w:val="left" w:pos="425"/>
              </w:tabs>
              <w:spacing w:line="276" w:lineRule="auto"/>
              <w:ind w:left="284" w:hanging="284"/>
              <w:rPr>
                <w:b/>
              </w:rPr>
            </w:pPr>
            <w:r>
              <w:t>● Anglais</w:t>
            </w:r>
          </w:p>
        </w:tc>
        <w:tc>
          <w:tcPr>
            <w:tcW w:w="1418" w:type="dxa"/>
          </w:tcPr>
          <w:p w:rsidR="00440E99" w:rsidRDefault="00440E99" w:rsidP="00797807">
            <w:pPr>
              <w:spacing w:line="276" w:lineRule="auto"/>
            </w:pPr>
            <w:r>
              <w:t>Ecrit***</w:t>
            </w:r>
          </w:p>
          <w:p w:rsidR="00440E99" w:rsidRDefault="00440E99" w:rsidP="00797807">
            <w:pPr>
              <w:spacing w:line="276" w:lineRule="auto"/>
              <w:jc w:val="center"/>
            </w:pPr>
            <w:r>
              <w:t>TD</w:t>
            </w:r>
          </w:p>
        </w:tc>
        <w:tc>
          <w:tcPr>
            <w:tcW w:w="989" w:type="dxa"/>
            <w:gridSpan w:val="2"/>
          </w:tcPr>
          <w:p w:rsidR="00440E99" w:rsidRDefault="00440E99" w:rsidP="00797807">
            <w:pPr>
              <w:spacing w:line="276" w:lineRule="auto"/>
              <w:jc w:val="center"/>
            </w:pPr>
            <w:r>
              <w:t>/10</w:t>
            </w:r>
          </w:p>
          <w:p w:rsidR="00440E99" w:rsidRDefault="00440E99" w:rsidP="00797807">
            <w:pPr>
              <w:spacing w:line="276" w:lineRule="auto"/>
              <w:jc w:val="center"/>
            </w:pPr>
            <w:r>
              <w:t>/10</w:t>
            </w:r>
          </w:p>
        </w:tc>
        <w:tc>
          <w:tcPr>
            <w:tcW w:w="980" w:type="dxa"/>
            <w:gridSpan w:val="3"/>
          </w:tcPr>
          <w:p w:rsidR="00440E99" w:rsidRDefault="00440E99" w:rsidP="00797807">
            <w:pPr>
              <w:spacing w:line="276" w:lineRule="auto"/>
              <w:ind w:right="-256"/>
              <w:jc w:val="center"/>
              <w:rPr>
                <w:bCs/>
                <w:sz w:val="14"/>
                <w:szCs w:val="14"/>
              </w:rPr>
            </w:pPr>
            <w:r w:rsidRPr="0036221B">
              <w:rPr>
                <w:bCs/>
                <w:sz w:val="14"/>
                <w:szCs w:val="14"/>
              </w:rPr>
              <w:t>Moyenne des</w:t>
            </w:r>
          </w:p>
          <w:p w:rsidR="00440E99" w:rsidRPr="0036221B" w:rsidRDefault="00440E99" w:rsidP="00797807">
            <w:pPr>
              <w:spacing w:line="276" w:lineRule="auto"/>
              <w:ind w:right="-256"/>
              <w:jc w:val="center"/>
              <w:rPr>
                <w:sz w:val="14"/>
                <w:szCs w:val="14"/>
              </w:rPr>
            </w:pPr>
            <w:r w:rsidRPr="0036221B">
              <w:rPr>
                <w:bCs/>
                <w:sz w:val="14"/>
                <w:szCs w:val="14"/>
              </w:rPr>
              <w:t xml:space="preserve"> </w:t>
            </w:r>
            <w:r>
              <w:rPr>
                <w:bCs/>
                <w:sz w:val="14"/>
                <w:szCs w:val="14"/>
              </w:rPr>
              <w:t xml:space="preserve">2 </w:t>
            </w:r>
            <w:r w:rsidRPr="0036221B">
              <w:rPr>
                <w:bCs/>
                <w:sz w:val="14"/>
                <w:szCs w:val="14"/>
              </w:rPr>
              <w:t>notes</w:t>
            </w:r>
          </w:p>
        </w:tc>
      </w:tr>
      <w:tr w:rsidR="00440E99" w:rsidTr="00797807">
        <w:trPr>
          <w:gridAfter w:val="1"/>
          <w:wAfter w:w="44" w:type="dxa"/>
        </w:trPr>
        <w:tc>
          <w:tcPr>
            <w:tcW w:w="1531" w:type="dxa"/>
          </w:tcPr>
          <w:p w:rsidR="00440E99" w:rsidRDefault="00440E99" w:rsidP="00797807">
            <w:pPr>
              <w:spacing w:line="276" w:lineRule="auto"/>
              <w:jc w:val="both"/>
              <w:rPr>
                <w:b/>
              </w:rPr>
            </w:pPr>
          </w:p>
        </w:tc>
        <w:tc>
          <w:tcPr>
            <w:tcW w:w="5812" w:type="dxa"/>
            <w:gridSpan w:val="2"/>
          </w:tcPr>
          <w:p w:rsidR="00440E99" w:rsidRDefault="00440E99" w:rsidP="00797807">
            <w:pPr>
              <w:spacing w:line="276" w:lineRule="auto"/>
              <w:rPr>
                <w:b/>
              </w:rPr>
            </w:pPr>
            <w:r>
              <w:rPr>
                <w:b/>
              </w:rPr>
              <w:t>La moyenne des notes de l’unité d’enseignements complémentaires est affectée du coefficient 1</w:t>
            </w: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tc>
        <w:tc>
          <w:tcPr>
            <w:tcW w:w="1418" w:type="dxa"/>
          </w:tcPr>
          <w:p w:rsidR="00440E99" w:rsidRDefault="00440E99" w:rsidP="00797807">
            <w:pPr>
              <w:spacing w:line="276" w:lineRule="auto"/>
              <w:jc w:val="center"/>
            </w:pPr>
          </w:p>
        </w:tc>
        <w:tc>
          <w:tcPr>
            <w:tcW w:w="989" w:type="dxa"/>
            <w:gridSpan w:val="2"/>
          </w:tcPr>
          <w:p w:rsidR="00440E99" w:rsidRDefault="00440E99" w:rsidP="00797807">
            <w:pPr>
              <w:spacing w:line="276" w:lineRule="auto"/>
              <w:jc w:val="center"/>
            </w:pPr>
          </w:p>
        </w:tc>
        <w:tc>
          <w:tcPr>
            <w:tcW w:w="980" w:type="dxa"/>
            <w:gridSpan w:val="3"/>
          </w:tcPr>
          <w:p w:rsidR="00440E99" w:rsidRDefault="00440E99" w:rsidP="00797807">
            <w:pPr>
              <w:spacing w:line="276" w:lineRule="auto"/>
              <w:jc w:val="center"/>
              <w:rPr>
                <w:b/>
              </w:rPr>
            </w:pPr>
            <w:r>
              <w:rPr>
                <w:b/>
              </w:rPr>
              <w:t>/20</w:t>
            </w:r>
          </w:p>
        </w:tc>
      </w:tr>
      <w:tr w:rsidR="00440E99" w:rsidTr="00797807">
        <w:trPr>
          <w:gridAfter w:val="1"/>
          <w:wAfter w:w="44" w:type="dxa"/>
        </w:trPr>
        <w:tc>
          <w:tcPr>
            <w:tcW w:w="1531" w:type="dxa"/>
          </w:tcPr>
          <w:p w:rsidR="00440E99" w:rsidRDefault="00440E99" w:rsidP="00797807">
            <w:pPr>
              <w:spacing w:line="276" w:lineRule="auto"/>
              <w:jc w:val="both"/>
              <w:rPr>
                <w:b/>
              </w:rPr>
            </w:pPr>
            <w:r>
              <w:rPr>
                <w:b/>
                <w:u w:val="single"/>
              </w:rPr>
              <w:t>2</w:t>
            </w:r>
            <w:r>
              <w:rPr>
                <w:b/>
                <w:u w:val="single"/>
                <w:vertAlign w:val="superscript"/>
              </w:rPr>
              <w:t>e</w:t>
            </w:r>
            <w:r>
              <w:rPr>
                <w:b/>
                <w:u w:val="single"/>
              </w:rPr>
              <w:t xml:space="preserve"> semestre</w:t>
            </w:r>
          </w:p>
        </w:tc>
        <w:tc>
          <w:tcPr>
            <w:tcW w:w="5812" w:type="dxa"/>
            <w:gridSpan w:val="2"/>
          </w:tcPr>
          <w:p w:rsidR="00440E99" w:rsidRDefault="00440E99" w:rsidP="00797807">
            <w:pPr>
              <w:tabs>
                <w:tab w:val="left" w:pos="425"/>
              </w:tabs>
              <w:spacing w:line="276" w:lineRule="auto"/>
            </w:pPr>
            <w:r>
              <w:rPr>
                <w:i/>
                <w:u w:val="single"/>
              </w:rPr>
              <w:t>Unité d’enseignements fondamentaux 4</w:t>
            </w:r>
          </w:p>
        </w:tc>
        <w:tc>
          <w:tcPr>
            <w:tcW w:w="1418" w:type="dxa"/>
          </w:tcPr>
          <w:p w:rsidR="00440E99" w:rsidRDefault="00440E99" w:rsidP="00797807">
            <w:pPr>
              <w:spacing w:line="276" w:lineRule="auto"/>
              <w:jc w:val="center"/>
            </w:pPr>
          </w:p>
        </w:tc>
        <w:tc>
          <w:tcPr>
            <w:tcW w:w="989" w:type="dxa"/>
            <w:gridSpan w:val="2"/>
          </w:tcPr>
          <w:p w:rsidR="00440E99" w:rsidRDefault="00440E99" w:rsidP="00797807">
            <w:pPr>
              <w:spacing w:line="276" w:lineRule="auto"/>
              <w:jc w:val="center"/>
            </w:pPr>
          </w:p>
        </w:tc>
        <w:tc>
          <w:tcPr>
            <w:tcW w:w="980" w:type="dxa"/>
            <w:gridSpan w:val="3"/>
          </w:tcPr>
          <w:p w:rsidR="00440E99" w:rsidRDefault="00440E99" w:rsidP="00797807">
            <w:pPr>
              <w:spacing w:line="276" w:lineRule="auto"/>
              <w:jc w:val="center"/>
            </w:pP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rPr>
                <w:i/>
                <w:u w:val="single"/>
              </w:rPr>
            </w:pPr>
            <w:r>
              <w:rPr>
                <w:b/>
              </w:rPr>
              <w:t>3 matières obligatoires avec TD</w:t>
            </w:r>
          </w:p>
        </w:tc>
        <w:tc>
          <w:tcPr>
            <w:tcW w:w="1418" w:type="dxa"/>
          </w:tcPr>
          <w:p w:rsidR="00440E99" w:rsidRDefault="00440E99" w:rsidP="00797807">
            <w:pPr>
              <w:spacing w:line="276" w:lineRule="auto"/>
              <w:jc w:val="center"/>
            </w:pPr>
          </w:p>
        </w:tc>
        <w:tc>
          <w:tcPr>
            <w:tcW w:w="989" w:type="dxa"/>
            <w:gridSpan w:val="2"/>
          </w:tcPr>
          <w:p w:rsidR="00440E99" w:rsidRDefault="00440E99" w:rsidP="00797807">
            <w:pPr>
              <w:spacing w:line="276" w:lineRule="auto"/>
              <w:jc w:val="center"/>
            </w:pP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ind w:left="284" w:hanging="284"/>
              <w:rPr>
                <w:b/>
              </w:rPr>
            </w:pPr>
            <w:r>
              <w:t>● Économie internationale</w:t>
            </w:r>
          </w:p>
        </w:tc>
        <w:tc>
          <w:tcPr>
            <w:tcW w:w="1418"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989" w:type="dxa"/>
            <w:gridSpan w:val="2"/>
          </w:tcPr>
          <w:p w:rsidR="00440E99" w:rsidRDefault="00440E99" w:rsidP="00797807">
            <w:pPr>
              <w:spacing w:line="276" w:lineRule="auto"/>
              <w:jc w:val="center"/>
            </w:pPr>
            <w:r>
              <w:t>/10</w:t>
            </w:r>
          </w:p>
          <w:p w:rsidR="00440E99" w:rsidRDefault="00440E99" w:rsidP="00797807">
            <w:pPr>
              <w:spacing w:line="276" w:lineRule="auto"/>
              <w:jc w:val="center"/>
              <w:rPr>
                <w:b/>
              </w:rPr>
            </w:pPr>
            <w:r>
              <w:t>/10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ind w:left="284" w:hanging="284"/>
              <w:rPr>
                <w:b/>
              </w:rPr>
            </w:pPr>
            <w:r>
              <w:t>● Droit des affaires</w:t>
            </w:r>
          </w:p>
        </w:tc>
        <w:tc>
          <w:tcPr>
            <w:tcW w:w="1418"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989" w:type="dxa"/>
            <w:gridSpan w:val="2"/>
          </w:tcPr>
          <w:p w:rsidR="00440E99" w:rsidRDefault="00440E99" w:rsidP="00797807">
            <w:pPr>
              <w:spacing w:line="276" w:lineRule="auto"/>
              <w:jc w:val="center"/>
            </w:pPr>
            <w:r>
              <w:t>/10</w:t>
            </w:r>
          </w:p>
          <w:p w:rsidR="00440E99" w:rsidRDefault="00440E99" w:rsidP="00797807">
            <w:pPr>
              <w:spacing w:line="276" w:lineRule="auto"/>
              <w:jc w:val="center"/>
              <w:rPr>
                <w:b/>
              </w:rPr>
            </w:pPr>
            <w:r>
              <w:t>/10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ind w:left="284" w:hanging="284"/>
            </w:pPr>
            <w:r>
              <w:t>● Comptabilité privée</w:t>
            </w:r>
          </w:p>
        </w:tc>
        <w:tc>
          <w:tcPr>
            <w:tcW w:w="1418"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989" w:type="dxa"/>
            <w:gridSpan w:val="2"/>
          </w:tcPr>
          <w:p w:rsidR="00440E99" w:rsidRDefault="00440E99" w:rsidP="00797807">
            <w:pPr>
              <w:spacing w:line="276" w:lineRule="auto"/>
              <w:jc w:val="center"/>
            </w:pPr>
            <w:r>
              <w:t>/10</w:t>
            </w:r>
          </w:p>
          <w:p w:rsidR="00440E99" w:rsidRDefault="00440E99" w:rsidP="00797807">
            <w:pPr>
              <w:spacing w:line="276" w:lineRule="auto"/>
              <w:jc w:val="center"/>
              <w:rPr>
                <w:b/>
              </w:rPr>
            </w:pPr>
            <w:r>
              <w:t>/10</w:t>
            </w:r>
          </w:p>
        </w:tc>
        <w:tc>
          <w:tcPr>
            <w:tcW w:w="980" w:type="dxa"/>
            <w:gridSpan w:val="3"/>
          </w:tcPr>
          <w:p w:rsidR="00440E99" w:rsidRDefault="00440E99" w:rsidP="00797807">
            <w:pPr>
              <w:spacing w:line="276" w:lineRule="auto"/>
              <w:jc w:val="center"/>
              <w:rPr>
                <w:b/>
              </w:rPr>
            </w:pP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spacing w:line="276" w:lineRule="auto"/>
              <w:rPr>
                <w:b/>
              </w:rPr>
            </w:pPr>
            <w:r>
              <w:rPr>
                <w:b/>
              </w:rPr>
              <w:t>La moyenne des notes de l’unité d’enseignements fondamentaux est affectée du coefficient 2</w:t>
            </w: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tc>
        <w:tc>
          <w:tcPr>
            <w:tcW w:w="1418" w:type="dxa"/>
          </w:tcPr>
          <w:p w:rsidR="00440E99" w:rsidRDefault="00440E99" w:rsidP="00797807">
            <w:pPr>
              <w:spacing w:line="276" w:lineRule="auto"/>
              <w:jc w:val="center"/>
            </w:pPr>
          </w:p>
        </w:tc>
        <w:tc>
          <w:tcPr>
            <w:tcW w:w="989" w:type="dxa"/>
            <w:gridSpan w:val="2"/>
          </w:tcPr>
          <w:p w:rsidR="00440E99" w:rsidRDefault="00440E99" w:rsidP="00797807">
            <w:pPr>
              <w:spacing w:line="276" w:lineRule="auto"/>
              <w:jc w:val="center"/>
            </w:pPr>
          </w:p>
        </w:tc>
        <w:tc>
          <w:tcPr>
            <w:tcW w:w="980" w:type="dxa"/>
            <w:gridSpan w:val="3"/>
          </w:tcPr>
          <w:p w:rsidR="00440E99" w:rsidRDefault="00440E99" w:rsidP="00797807">
            <w:pPr>
              <w:spacing w:line="276" w:lineRule="auto"/>
              <w:jc w:val="center"/>
              <w:rPr>
                <w:b/>
              </w:rPr>
            </w:pPr>
            <w:r>
              <w:rPr>
                <w:b/>
              </w:rPr>
              <w:t>/40</w:t>
            </w: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pPr>
            <w:r>
              <w:rPr>
                <w:i/>
                <w:u w:val="single"/>
              </w:rPr>
              <w:t>Unité d’enseignements complémentaires 4</w:t>
            </w:r>
          </w:p>
        </w:tc>
        <w:tc>
          <w:tcPr>
            <w:tcW w:w="1418" w:type="dxa"/>
          </w:tcPr>
          <w:p w:rsidR="00440E99" w:rsidRDefault="00440E99" w:rsidP="00797807">
            <w:pPr>
              <w:spacing w:line="276" w:lineRule="auto"/>
              <w:jc w:val="center"/>
            </w:pPr>
          </w:p>
        </w:tc>
        <w:tc>
          <w:tcPr>
            <w:tcW w:w="907" w:type="dxa"/>
          </w:tcPr>
          <w:p w:rsidR="00440E99" w:rsidRDefault="00440E99" w:rsidP="00797807">
            <w:pPr>
              <w:spacing w:line="276" w:lineRule="auto"/>
              <w:jc w:val="center"/>
            </w:pPr>
          </w:p>
        </w:tc>
        <w:tc>
          <w:tcPr>
            <w:tcW w:w="1062" w:type="dxa"/>
            <w:gridSpan w:val="4"/>
          </w:tcPr>
          <w:p w:rsidR="00440E99" w:rsidRDefault="00440E99" w:rsidP="00797807">
            <w:pPr>
              <w:spacing w:line="276" w:lineRule="auto"/>
              <w:jc w:val="center"/>
            </w:pPr>
          </w:p>
        </w:tc>
      </w:tr>
      <w:tr w:rsidR="00440E99" w:rsidTr="00797807">
        <w:trPr>
          <w:gridAfter w:val="3"/>
          <w:wAfter w:w="350" w:type="dxa"/>
          <w:cantSplit/>
        </w:trPr>
        <w:tc>
          <w:tcPr>
            <w:tcW w:w="1531" w:type="dxa"/>
          </w:tcPr>
          <w:p w:rsidR="00440E99" w:rsidRDefault="00440E99" w:rsidP="00797807">
            <w:pPr>
              <w:spacing w:line="276" w:lineRule="auto"/>
              <w:jc w:val="both"/>
              <w:rPr>
                <w:b/>
                <w:u w:val="single"/>
              </w:rPr>
            </w:pPr>
          </w:p>
        </w:tc>
        <w:tc>
          <w:tcPr>
            <w:tcW w:w="8893" w:type="dxa"/>
            <w:gridSpan w:val="6"/>
          </w:tcPr>
          <w:p w:rsidR="00440E99" w:rsidRDefault="00440E99" w:rsidP="00797807">
            <w:pPr>
              <w:autoSpaceDE/>
              <w:spacing w:after="200" w:line="276" w:lineRule="auto"/>
            </w:pPr>
            <w:r>
              <w:rPr>
                <w:b/>
              </w:rPr>
              <w:t>2 matières obligatoires donnant lieu à 3h d'enseignement par semaine</w:t>
            </w:r>
          </w:p>
        </w:tc>
      </w:tr>
      <w:tr w:rsidR="00440E99" w:rsidTr="00797807">
        <w:trPr>
          <w:gridAfter w:val="1"/>
          <w:wAfter w:w="44" w:type="dxa"/>
          <w:trHeight w:val="397"/>
        </w:trPr>
        <w:tc>
          <w:tcPr>
            <w:tcW w:w="1531" w:type="dxa"/>
          </w:tcPr>
          <w:p w:rsidR="00440E99" w:rsidRDefault="00440E99" w:rsidP="00797807">
            <w:pPr>
              <w:autoSpaceDE/>
              <w:spacing w:line="276" w:lineRule="auto"/>
              <w:rPr>
                <w:b/>
                <w:u w:val="single"/>
              </w:rPr>
            </w:pPr>
          </w:p>
        </w:tc>
        <w:tc>
          <w:tcPr>
            <w:tcW w:w="5812" w:type="dxa"/>
            <w:gridSpan w:val="2"/>
            <w:vAlign w:val="center"/>
          </w:tcPr>
          <w:p w:rsidR="00440E99" w:rsidRDefault="00440E99" w:rsidP="00797807">
            <w:pPr>
              <w:autoSpaceDE/>
              <w:rPr>
                <w:rFonts w:ascii="Times New Roman" w:hAnsi="Times New Roman" w:cs="Times New Roman"/>
                <w:sz w:val="20"/>
                <w:szCs w:val="20"/>
              </w:rPr>
            </w:pPr>
          </w:p>
        </w:tc>
        <w:tc>
          <w:tcPr>
            <w:tcW w:w="1418" w:type="dxa"/>
            <w:vAlign w:val="center"/>
          </w:tcPr>
          <w:p w:rsidR="00440E99" w:rsidRDefault="00440E99" w:rsidP="00797807">
            <w:pPr>
              <w:autoSpaceDE/>
              <w:rPr>
                <w:rFonts w:ascii="Times New Roman" w:hAnsi="Times New Roman" w:cs="Times New Roman"/>
                <w:sz w:val="20"/>
                <w:szCs w:val="20"/>
              </w:rPr>
            </w:pPr>
          </w:p>
        </w:tc>
        <w:tc>
          <w:tcPr>
            <w:tcW w:w="907" w:type="dxa"/>
            <w:vAlign w:val="center"/>
          </w:tcPr>
          <w:p w:rsidR="00440E99" w:rsidRDefault="00440E99" w:rsidP="00797807">
            <w:pPr>
              <w:autoSpaceDE/>
              <w:rPr>
                <w:rFonts w:ascii="Times New Roman" w:hAnsi="Times New Roman" w:cs="Times New Roman"/>
                <w:sz w:val="20"/>
                <w:szCs w:val="20"/>
              </w:rPr>
            </w:pPr>
          </w:p>
        </w:tc>
        <w:tc>
          <w:tcPr>
            <w:tcW w:w="1062" w:type="dxa"/>
            <w:gridSpan w:val="4"/>
            <w:vAlign w:val="center"/>
          </w:tcPr>
          <w:p w:rsidR="00440E99" w:rsidRDefault="00440E99" w:rsidP="00797807">
            <w:pPr>
              <w:autoSpaceDE/>
              <w:rPr>
                <w:rFonts w:ascii="Times New Roman" w:hAnsi="Times New Roman" w:cs="Times New Roman"/>
                <w:sz w:val="20"/>
                <w:szCs w:val="20"/>
              </w:rPr>
            </w:pPr>
          </w:p>
        </w:tc>
      </w:tr>
      <w:tr w:rsidR="00440E99" w:rsidTr="00797807">
        <w:trPr>
          <w:gridAfter w:val="1"/>
          <w:wAfter w:w="44" w:type="dxa"/>
        </w:trPr>
        <w:tc>
          <w:tcPr>
            <w:tcW w:w="1531" w:type="dxa"/>
          </w:tcPr>
          <w:p w:rsidR="00440E99" w:rsidRDefault="00440E99" w:rsidP="00797807">
            <w:pPr>
              <w:tabs>
                <w:tab w:val="left" w:pos="425"/>
              </w:tabs>
              <w:spacing w:line="276" w:lineRule="auto"/>
              <w:ind w:left="1588" w:hanging="567"/>
              <w:rPr>
                <w:b/>
              </w:rPr>
            </w:pPr>
          </w:p>
        </w:tc>
        <w:tc>
          <w:tcPr>
            <w:tcW w:w="5812" w:type="dxa"/>
            <w:gridSpan w:val="2"/>
          </w:tcPr>
          <w:p w:rsidR="00440E99" w:rsidRDefault="00440E99" w:rsidP="00797807">
            <w:pPr>
              <w:tabs>
                <w:tab w:val="left" w:pos="4728"/>
              </w:tabs>
              <w:spacing w:line="276" w:lineRule="auto"/>
            </w:pPr>
            <w:r>
              <w:t>● Finances publiques</w:t>
            </w:r>
          </w:p>
        </w:tc>
        <w:tc>
          <w:tcPr>
            <w:tcW w:w="1418" w:type="dxa"/>
          </w:tcPr>
          <w:p w:rsidR="00440E99" w:rsidRDefault="00440E99" w:rsidP="00797807">
            <w:pPr>
              <w:spacing w:line="276" w:lineRule="auto"/>
              <w:jc w:val="center"/>
            </w:pPr>
            <w:r>
              <w:t>Oral**</w:t>
            </w:r>
          </w:p>
        </w:tc>
        <w:tc>
          <w:tcPr>
            <w:tcW w:w="907" w:type="dxa"/>
          </w:tcPr>
          <w:p w:rsidR="00440E99" w:rsidRDefault="00440E99" w:rsidP="00797807">
            <w:pPr>
              <w:spacing w:line="276" w:lineRule="auto"/>
              <w:jc w:val="center"/>
              <w:rPr>
                <w:b/>
              </w:rPr>
            </w:pPr>
            <w:r>
              <w:t>/10</w:t>
            </w:r>
          </w:p>
        </w:tc>
        <w:tc>
          <w:tcPr>
            <w:tcW w:w="1062" w:type="dxa"/>
            <w:gridSpan w:val="4"/>
            <w:vAlign w:val="center"/>
          </w:tcPr>
          <w:p w:rsidR="00440E99" w:rsidRDefault="00440E99" w:rsidP="00797807">
            <w:pPr>
              <w:autoSpaceDE/>
              <w:rPr>
                <w:rFonts w:ascii="Times New Roman" w:hAnsi="Times New Roman" w:cs="Times New Roman"/>
                <w:sz w:val="20"/>
                <w:szCs w:val="20"/>
              </w:rPr>
            </w:pP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ind w:left="284" w:hanging="284"/>
            </w:pPr>
          </w:p>
          <w:p w:rsidR="00440E99" w:rsidRDefault="00440E99" w:rsidP="00797807">
            <w:pPr>
              <w:tabs>
                <w:tab w:val="left" w:pos="425"/>
              </w:tabs>
              <w:spacing w:line="276" w:lineRule="auto"/>
              <w:ind w:left="284" w:hanging="284"/>
            </w:pPr>
            <w:r>
              <w:t>● Problèmes sociaux contemporains</w:t>
            </w:r>
          </w:p>
        </w:tc>
        <w:tc>
          <w:tcPr>
            <w:tcW w:w="1418" w:type="dxa"/>
          </w:tcPr>
          <w:p w:rsidR="00440E99" w:rsidRDefault="00440E99" w:rsidP="00797807">
            <w:pPr>
              <w:spacing w:line="276" w:lineRule="auto"/>
              <w:jc w:val="center"/>
            </w:pPr>
          </w:p>
          <w:p w:rsidR="00440E99" w:rsidRDefault="00440E99" w:rsidP="00797807">
            <w:pPr>
              <w:spacing w:line="276" w:lineRule="auto"/>
              <w:jc w:val="center"/>
            </w:pPr>
            <w:r>
              <w:t>Oral**</w:t>
            </w:r>
          </w:p>
        </w:tc>
        <w:tc>
          <w:tcPr>
            <w:tcW w:w="907" w:type="dxa"/>
          </w:tcPr>
          <w:p w:rsidR="00440E99" w:rsidRDefault="00440E99" w:rsidP="00797807">
            <w:pPr>
              <w:spacing w:line="276" w:lineRule="auto"/>
              <w:jc w:val="center"/>
            </w:pPr>
          </w:p>
          <w:p w:rsidR="00440E99" w:rsidRDefault="00440E99" w:rsidP="00797807">
            <w:pPr>
              <w:spacing w:line="276" w:lineRule="auto"/>
              <w:jc w:val="center"/>
            </w:pPr>
            <w:r>
              <w:t>/10</w:t>
            </w:r>
          </w:p>
          <w:p w:rsidR="00440E99" w:rsidRDefault="00440E99" w:rsidP="00797807">
            <w:pPr>
              <w:spacing w:line="276" w:lineRule="auto"/>
              <w:jc w:val="center"/>
            </w:pPr>
          </w:p>
        </w:tc>
        <w:tc>
          <w:tcPr>
            <w:tcW w:w="1062" w:type="dxa"/>
            <w:gridSpan w:val="4"/>
          </w:tcPr>
          <w:p w:rsidR="00440E99" w:rsidRDefault="00440E99" w:rsidP="00797807">
            <w:pPr>
              <w:spacing w:line="276" w:lineRule="auto"/>
              <w:jc w:val="center"/>
              <w:rPr>
                <w:b/>
              </w:rPr>
            </w:pPr>
          </w:p>
        </w:tc>
      </w:tr>
      <w:tr w:rsidR="00440E99" w:rsidTr="00797807">
        <w:trPr>
          <w:cantSplit/>
        </w:trPr>
        <w:tc>
          <w:tcPr>
            <w:tcW w:w="1531" w:type="dxa"/>
          </w:tcPr>
          <w:p w:rsidR="00440E99" w:rsidRDefault="00440E99" w:rsidP="00797807">
            <w:pPr>
              <w:spacing w:line="276" w:lineRule="auto"/>
              <w:jc w:val="both"/>
              <w:rPr>
                <w:b/>
                <w:u w:val="single"/>
              </w:rPr>
            </w:pPr>
          </w:p>
        </w:tc>
        <w:tc>
          <w:tcPr>
            <w:tcW w:w="9243" w:type="dxa"/>
            <w:gridSpan w:val="9"/>
          </w:tcPr>
          <w:p w:rsidR="00440E99" w:rsidRDefault="00440E99" w:rsidP="00797807">
            <w:pPr>
              <w:tabs>
                <w:tab w:val="left" w:pos="425"/>
              </w:tabs>
              <w:spacing w:line="276" w:lineRule="auto"/>
              <w:rPr>
                <w:b/>
              </w:rPr>
            </w:pPr>
            <w:r>
              <w:rPr>
                <w:b/>
              </w:rPr>
              <w:tab/>
              <w:t>2 matières obligatoires donnant lieu à 1h30 de TD par semaine</w:t>
            </w: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ind w:left="284" w:hanging="284"/>
            </w:pPr>
            <w:r>
              <w:t>● Techniques quantitatives (mathématiques)</w:t>
            </w:r>
          </w:p>
        </w:tc>
        <w:tc>
          <w:tcPr>
            <w:tcW w:w="1418" w:type="dxa"/>
          </w:tcPr>
          <w:p w:rsidR="00440E99" w:rsidRDefault="00440E99" w:rsidP="00797807">
            <w:pPr>
              <w:spacing w:line="276" w:lineRule="auto"/>
              <w:jc w:val="center"/>
            </w:pPr>
            <w:r>
              <w:t>Oral**</w:t>
            </w:r>
          </w:p>
          <w:p w:rsidR="00440E99" w:rsidRDefault="00440E99" w:rsidP="00797807">
            <w:pPr>
              <w:spacing w:line="276" w:lineRule="auto"/>
              <w:jc w:val="center"/>
            </w:pPr>
            <w:r>
              <w:t>TD</w:t>
            </w:r>
          </w:p>
        </w:tc>
        <w:tc>
          <w:tcPr>
            <w:tcW w:w="907" w:type="dxa"/>
          </w:tcPr>
          <w:p w:rsidR="00440E99" w:rsidRDefault="00440E99" w:rsidP="00797807">
            <w:pPr>
              <w:spacing w:line="276" w:lineRule="auto"/>
              <w:jc w:val="center"/>
            </w:pPr>
            <w:r>
              <w:t>/10</w:t>
            </w:r>
          </w:p>
          <w:p w:rsidR="00440E99" w:rsidRDefault="00440E99" w:rsidP="00797807">
            <w:pPr>
              <w:spacing w:line="276" w:lineRule="auto"/>
              <w:jc w:val="center"/>
            </w:pPr>
            <w:r>
              <w:t>/10</w:t>
            </w:r>
          </w:p>
        </w:tc>
        <w:tc>
          <w:tcPr>
            <w:tcW w:w="1062" w:type="dxa"/>
            <w:gridSpan w:val="4"/>
          </w:tcPr>
          <w:p w:rsidR="00440E99" w:rsidRDefault="00440E99" w:rsidP="00797807">
            <w:pPr>
              <w:spacing w:line="276" w:lineRule="auto"/>
              <w:ind w:left="-67" w:firstLine="67"/>
              <w:jc w:val="center"/>
              <w:rPr>
                <w:bCs/>
              </w:rPr>
            </w:pPr>
            <w:proofErr w:type="spellStart"/>
            <w:r>
              <w:rPr>
                <w:bCs/>
                <w:sz w:val="16"/>
                <w:szCs w:val="16"/>
                <w:lang w:val="en-GB"/>
              </w:rPr>
              <w:t>Moyenne</w:t>
            </w:r>
            <w:proofErr w:type="spellEnd"/>
            <w:r>
              <w:rPr>
                <w:bCs/>
                <w:sz w:val="16"/>
                <w:szCs w:val="16"/>
                <w:lang w:val="en-GB"/>
              </w:rPr>
              <w:t xml:space="preserve"> des 2 notes</w:t>
            </w:r>
          </w:p>
        </w:tc>
      </w:tr>
      <w:tr w:rsidR="00440E99" w:rsidTr="00797807">
        <w:trPr>
          <w:gridAfter w:val="1"/>
          <w:wAfter w:w="44" w:type="dxa"/>
        </w:trPr>
        <w:tc>
          <w:tcPr>
            <w:tcW w:w="1531" w:type="dxa"/>
          </w:tcPr>
          <w:p w:rsidR="00440E99" w:rsidRDefault="00440E99" w:rsidP="00797807">
            <w:pPr>
              <w:spacing w:line="276" w:lineRule="auto"/>
              <w:jc w:val="both"/>
              <w:rPr>
                <w:b/>
                <w:u w:val="single"/>
              </w:rPr>
            </w:pPr>
          </w:p>
        </w:tc>
        <w:tc>
          <w:tcPr>
            <w:tcW w:w="5812" w:type="dxa"/>
            <w:gridSpan w:val="2"/>
          </w:tcPr>
          <w:p w:rsidR="00440E99" w:rsidRDefault="00440E99" w:rsidP="00797807">
            <w:pPr>
              <w:tabs>
                <w:tab w:val="left" w:pos="425"/>
              </w:tabs>
              <w:spacing w:line="276" w:lineRule="auto"/>
              <w:ind w:left="284" w:hanging="284"/>
            </w:pPr>
            <w:r>
              <w:t>● Langues étrangères au choix</w:t>
            </w:r>
          </w:p>
          <w:p w:rsidR="00440E99" w:rsidRDefault="00440E99" w:rsidP="00797807">
            <w:pPr>
              <w:tabs>
                <w:tab w:val="left" w:pos="425"/>
              </w:tabs>
              <w:spacing w:line="276" w:lineRule="auto"/>
              <w:ind w:left="284" w:hanging="284"/>
            </w:pPr>
            <w:r>
              <w:t>(Anglais, allemand, espagnol, italien, russe)</w:t>
            </w:r>
          </w:p>
        </w:tc>
        <w:tc>
          <w:tcPr>
            <w:tcW w:w="1418" w:type="dxa"/>
          </w:tcPr>
          <w:p w:rsidR="00440E99" w:rsidRDefault="00440E99" w:rsidP="00797807">
            <w:pPr>
              <w:spacing w:line="276" w:lineRule="auto"/>
              <w:jc w:val="center"/>
              <w:rPr>
                <w:lang w:val="en-GB"/>
              </w:rPr>
            </w:pPr>
            <w:r>
              <w:rPr>
                <w:lang w:val="en-GB"/>
              </w:rPr>
              <w:t>Oral**</w:t>
            </w:r>
          </w:p>
          <w:p w:rsidR="00440E99" w:rsidRDefault="00440E99" w:rsidP="00797807">
            <w:pPr>
              <w:spacing w:line="276" w:lineRule="auto"/>
              <w:jc w:val="center"/>
              <w:rPr>
                <w:lang w:val="en-GB"/>
              </w:rPr>
            </w:pPr>
            <w:r>
              <w:rPr>
                <w:lang w:val="en-GB"/>
              </w:rPr>
              <w:t>TD</w:t>
            </w:r>
          </w:p>
        </w:tc>
        <w:tc>
          <w:tcPr>
            <w:tcW w:w="907" w:type="dxa"/>
          </w:tcPr>
          <w:p w:rsidR="00440E99" w:rsidRDefault="00440E99" w:rsidP="00797807">
            <w:pPr>
              <w:spacing w:line="276" w:lineRule="auto"/>
              <w:jc w:val="center"/>
              <w:rPr>
                <w:lang w:val="en-GB"/>
              </w:rPr>
            </w:pPr>
            <w:r>
              <w:rPr>
                <w:lang w:val="en-GB"/>
              </w:rPr>
              <w:t>/10</w:t>
            </w:r>
          </w:p>
          <w:p w:rsidR="00440E99" w:rsidRDefault="00440E99" w:rsidP="00797807">
            <w:pPr>
              <w:spacing w:line="276" w:lineRule="auto"/>
              <w:jc w:val="center"/>
              <w:rPr>
                <w:lang w:val="en-GB"/>
              </w:rPr>
            </w:pPr>
            <w:r>
              <w:rPr>
                <w:lang w:val="en-GB"/>
              </w:rPr>
              <w:t>/10</w:t>
            </w:r>
          </w:p>
        </w:tc>
        <w:tc>
          <w:tcPr>
            <w:tcW w:w="1062" w:type="dxa"/>
            <w:gridSpan w:val="4"/>
          </w:tcPr>
          <w:p w:rsidR="00440E99" w:rsidRDefault="00440E99" w:rsidP="00797807">
            <w:pPr>
              <w:spacing w:line="276" w:lineRule="auto"/>
              <w:jc w:val="center"/>
              <w:rPr>
                <w:bCs/>
                <w:lang w:val="en-GB"/>
              </w:rPr>
            </w:pPr>
            <w:r>
              <w:rPr>
                <w:bCs/>
                <w:sz w:val="16"/>
                <w:szCs w:val="16"/>
              </w:rPr>
              <w:t>Moyenne des 2 notes</w:t>
            </w:r>
          </w:p>
        </w:tc>
      </w:tr>
      <w:tr w:rsidR="00440E99" w:rsidTr="00797807">
        <w:trPr>
          <w:gridAfter w:val="1"/>
          <w:wAfter w:w="44" w:type="dxa"/>
        </w:trPr>
        <w:tc>
          <w:tcPr>
            <w:tcW w:w="1531" w:type="dxa"/>
          </w:tcPr>
          <w:p w:rsidR="00440E99" w:rsidRDefault="00440E99" w:rsidP="00797807">
            <w:pPr>
              <w:spacing w:line="276" w:lineRule="auto"/>
              <w:jc w:val="both"/>
              <w:rPr>
                <w:b/>
                <w:u w:val="single"/>
                <w:lang w:val="en-GB"/>
              </w:rPr>
            </w:pPr>
          </w:p>
        </w:tc>
        <w:tc>
          <w:tcPr>
            <w:tcW w:w="5812" w:type="dxa"/>
            <w:gridSpan w:val="2"/>
          </w:tcPr>
          <w:p w:rsidR="00440E99" w:rsidRDefault="00440E99" w:rsidP="00797807">
            <w:pPr>
              <w:spacing w:line="276" w:lineRule="auto"/>
              <w:rPr>
                <w:b/>
              </w:rPr>
            </w:pPr>
          </w:p>
          <w:p w:rsidR="00440E99" w:rsidRDefault="00440E99" w:rsidP="00797807">
            <w:pPr>
              <w:spacing w:line="276" w:lineRule="auto"/>
              <w:rPr>
                <w:b/>
              </w:rPr>
            </w:pPr>
            <w:r>
              <w:rPr>
                <w:b/>
              </w:rPr>
              <w:t>La moyenne des notes de l’unité d’enseignements complémentaires est affectée du coefficient 1</w:t>
            </w:r>
          </w:p>
        </w:tc>
        <w:tc>
          <w:tcPr>
            <w:tcW w:w="1418" w:type="dxa"/>
          </w:tcPr>
          <w:p w:rsidR="00440E99" w:rsidRDefault="00440E99" w:rsidP="00797807">
            <w:pPr>
              <w:spacing w:line="276" w:lineRule="auto"/>
              <w:jc w:val="center"/>
            </w:pPr>
          </w:p>
        </w:tc>
        <w:tc>
          <w:tcPr>
            <w:tcW w:w="907" w:type="dxa"/>
          </w:tcPr>
          <w:p w:rsidR="00440E99" w:rsidRDefault="00440E99" w:rsidP="00797807">
            <w:pPr>
              <w:spacing w:line="276" w:lineRule="auto"/>
              <w:jc w:val="center"/>
            </w:pPr>
          </w:p>
        </w:tc>
        <w:tc>
          <w:tcPr>
            <w:tcW w:w="1062" w:type="dxa"/>
            <w:gridSpan w:val="4"/>
          </w:tcPr>
          <w:p w:rsidR="00440E99" w:rsidRDefault="00440E99" w:rsidP="00797807">
            <w:pPr>
              <w:spacing w:line="276" w:lineRule="auto"/>
              <w:jc w:val="center"/>
              <w:rPr>
                <w:b/>
              </w:rPr>
            </w:pPr>
          </w:p>
          <w:p w:rsidR="00440E99" w:rsidRDefault="00440E99" w:rsidP="00797807">
            <w:pPr>
              <w:spacing w:line="276" w:lineRule="auto"/>
              <w:jc w:val="center"/>
              <w:rPr>
                <w:b/>
                <w:lang w:val="en-GB"/>
              </w:rPr>
            </w:pPr>
            <w:r>
              <w:rPr>
                <w:b/>
                <w:lang w:val="en-GB"/>
              </w:rPr>
              <w:t>/20</w:t>
            </w:r>
          </w:p>
        </w:tc>
      </w:tr>
      <w:tr w:rsidR="00440E99" w:rsidTr="00797807">
        <w:trPr>
          <w:gridAfter w:val="5"/>
          <w:wAfter w:w="1106" w:type="dxa"/>
          <w:cantSplit/>
        </w:trPr>
        <w:tc>
          <w:tcPr>
            <w:tcW w:w="1531" w:type="dxa"/>
          </w:tcPr>
          <w:p w:rsidR="00440E99" w:rsidRDefault="00440E99" w:rsidP="00797807">
            <w:pPr>
              <w:spacing w:line="276" w:lineRule="auto"/>
              <w:jc w:val="both"/>
              <w:rPr>
                <w:b/>
                <w:u w:val="single"/>
                <w:lang w:val="en-GB"/>
              </w:rPr>
            </w:pPr>
          </w:p>
        </w:tc>
        <w:tc>
          <w:tcPr>
            <w:tcW w:w="5812" w:type="dxa"/>
            <w:gridSpan w:val="2"/>
          </w:tcPr>
          <w:p w:rsidR="00440E99" w:rsidRDefault="00440E99" w:rsidP="00797807">
            <w:pPr>
              <w:tabs>
                <w:tab w:val="left" w:pos="425"/>
              </w:tabs>
              <w:spacing w:line="276" w:lineRule="auto"/>
              <w:ind w:left="284" w:hanging="284"/>
              <w:rPr>
                <w:lang w:val="en-GB"/>
              </w:rPr>
            </w:pPr>
          </w:p>
        </w:tc>
        <w:tc>
          <w:tcPr>
            <w:tcW w:w="1418" w:type="dxa"/>
          </w:tcPr>
          <w:p w:rsidR="00440E99" w:rsidRDefault="00440E99" w:rsidP="00797807">
            <w:pPr>
              <w:spacing w:line="276" w:lineRule="auto"/>
              <w:jc w:val="center"/>
              <w:rPr>
                <w:lang w:val="en-GB"/>
              </w:rPr>
            </w:pPr>
          </w:p>
        </w:tc>
        <w:tc>
          <w:tcPr>
            <w:tcW w:w="907" w:type="dxa"/>
          </w:tcPr>
          <w:p w:rsidR="00440E99" w:rsidRDefault="00440E99" w:rsidP="00797807">
            <w:pPr>
              <w:spacing w:line="276" w:lineRule="auto"/>
              <w:jc w:val="center"/>
              <w:rPr>
                <w:b/>
                <w:lang w:val="en-GB"/>
              </w:rPr>
            </w:pPr>
            <w:r>
              <w:rPr>
                <w:b/>
                <w:lang w:val="en-GB"/>
              </w:rPr>
              <w:t>TOTAL : /120</w:t>
            </w:r>
          </w:p>
        </w:tc>
      </w:tr>
    </w:tbl>
    <w:p w:rsidR="00440E99" w:rsidRDefault="00440E99" w:rsidP="00440E99">
      <w:pPr>
        <w:rPr>
          <w:lang w:val="en-GB"/>
        </w:rPr>
      </w:pPr>
    </w:p>
    <w:p w:rsidR="00440E99" w:rsidRDefault="00440E99" w:rsidP="00440E99">
      <w:pPr>
        <w:jc w:val="both"/>
        <w:rPr>
          <w:b/>
          <w:lang w:val="en-GB"/>
        </w:rPr>
      </w:pPr>
    </w:p>
    <w:p w:rsidR="00440E99" w:rsidRDefault="00440E99" w:rsidP="00440E99">
      <w:pPr>
        <w:jc w:val="both"/>
      </w:pPr>
      <w:r>
        <w:t>___________________</w:t>
      </w:r>
    </w:p>
    <w:p w:rsidR="00440E99" w:rsidRDefault="00440E99" w:rsidP="00440E99">
      <w:pPr>
        <w:ind w:left="426" w:hanging="426"/>
        <w:jc w:val="both"/>
      </w:pPr>
      <w:r>
        <w:t>*</w:t>
      </w:r>
      <w:r>
        <w:tab/>
        <w:t>Ecrit de 3h.</w:t>
      </w:r>
    </w:p>
    <w:p w:rsidR="00440E99" w:rsidRDefault="00440E99" w:rsidP="00440E99">
      <w:pPr>
        <w:ind w:left="426" w:hanging="426"/>
        <w:jc w:val="both"/>
      </w:pPr>
      <w:r>
        <w:t>**</w:t>
      </w:r>
      <w:r>
        <w:tab/>
        <w:t>Ou écrit de 1h30 sur décision du Président</w:t>
      </w:r>
    </w:p>
    <w:p w:rsidR="00440E99" w:rsidRDefault="00440E99" w:rsidP="00440E99">
      <w:pPr>
        <w:ind w:left="426" w:hanging="426"/>
        <w:jc w:val="both"/>
      </w:pPr>
      <w:r>
        <w:t>***</w:t>
      </w:r>
      <w:r>
        <w:tab/>
        <w:t>Ecrit d'une durée de 1h30</w:t>
      </w:r>
    </w:p>
    <w:p w:rsidR="00440E99" w:rsidRDefault="00440E99" w:rsidP="00440E99"/>
    <w:p w:rsidR="00440E99" w:rsidRDefault="00440E99" w:rsidP="00440E99"/>
    <w:p w:rsidR="00440E99" w:rsidRDefault="00440E99" w:rsidP="00440E99">
      <w:pPr>
        <w:jc w:val="center"/>
        <w:rPr>
          <w:b/>
        </w:rPr>
      </w:pPr>
    </w:p>
    <w:p w:rsidR="00440E99" w:rsidRDefault="00440E99" w:rsidP="00440E99">
      <w:pPr>
        <w:jc w:val="center"/>
        <w:rPr>
          <w:b/>
        </w:rPr>
      </w:pPr>
      <w:r>
        <w:rPr>
          <w:b/>
        </w:rPr>
        <w:br w:type="page"/>
      </w:r>
      <w:r>
        <w:rPr>
          <w:b/>
        </w:rPr>
        <w:lastRenderedPageBreak/>
        <w:t>3</w:t>
      </w:r>
      <w:r>
        <w:rPr>
          <w:b/>
          <w:vertAlign w:val="superscript"/>
        </w:rPr>
        <w:t>ème</w:t>
      </w:r>
      <w:r>
        <w:rPr>
          <w:b/>
        </w:rPr>
        <w:t xml:space="preserve"> ANNEE DE LICENCE ECONOMIE GESTION </w:t>
      </w:r>
    </w:p>
    <w:p w:rsidR="00440E99" w:rsidRDefault="00440E99" w:rsidP="00440E99">
      <w:pPr>
        <w:jc w:val="center"/>
        <w:rPr>
          <w:b/>
        </w:rPr>
      </w:pPr>
    </w:p>
    <w:p w:rsidR="00440E99" w:rsidRDefault="00440E99" w:rsidP="00440E99">
      <w:pPr>
        <w:jc w:val="center"/>
        <w:rPr>
          <w:b/>
        </w:rPr>
      </w:pPr>
      <w:r>
        <w:rPr>
          <w:b/>
        </w:rPr>
        <w:t>MENTION ADMINISTRATION ECONOMIQUE ET SOCIALE</w:t>
      </w:r>
    </w:p>
    <w:p w:rsidR="00440E99" w:rsidRDefault="00440E99" w:rsidP="00440E99">
      <w:pPr>
        <w:tabs>
          <w:tab w:val="left" w:pos="7230"/>
          <w:tab w:val="left" w:pos="7513"/>
        </w:tabs>
        <w:jc w:val="center"/>
        <w:rPr>
          <w:b/>
        </w:rPr>
      </w:pPr>
    </w:p>
    <w:p w:rsidR="00440E99" w:rsidRDefault="00440E99" w:rsidP="00440E99"/>
    <w:tbl>
      <w:tblPr>
        <w:tblW w:w="0" w:type="auto"/>
        <w:tblInd w:w="-737" w:type="dxa"/>
        <w:tblLayout w:type="fixed"/>
        <w:tblCellMar>
          <w:left w:w="70" w:type="dxa"/>
          <w:right w:w="70" w:type="dxa"/>
        </w:tblCellMar>
        <w:tblLook w:val="00A0" w:firstRow="1" w:lastRow="0" w:firstColumn="1" w:lastColumn="0" w:noHBand="0" w:noVBand="0"/>
      </w:tblPr>
      <w:tblGrid>
        <w:gridCol w:w="1490"/>
        <w:gridCol w:w="5670"/>
        <w:gridCol w:w="1134"/>
        <w:gridCol w:w="1134"/>
        <w:gridCol w:w="1134"/>
      </w:tblGrid>
      <w:tr w:rsidR="00440E99" w:rsidTr="00797807">
        <w:tc>
          <w:tcPr>
            <w:tcW w:w="1490" w:type="dxa"/>
          </w:tcPr>
          <w:p w:rsidR="00440E99" w:rsidRDefault="00440E99" w:rsidP="00797807">
            <w:pPr>
              <w:spacing w:line="276" w:lineRule="auto"/>
              <w:jc w:val="both"/>
              <w:rPr>
                <w:b/>
              </w:rPr>
            </w:pPr>
            <w:r>
              <w:rPr>
                <w:b/>
                <w:u w:val="single"/>
              </w:rPr>
              <w:t>1</w:t>
            </w:r>
            <w:r>
              <w:rPr>
                <w:b/>
                <w:u w:val="single"/>
                <w:vertAlign w:val="superscript"/>
              </w:rPr>
              <w:t>er</w:t>
            </w:r>
            <w:r>
              <w:rPr>
                <w:b/>
                <w:u w:val="single"/>
              </w:rPr>
              <w:t xml:space="preserve"> semestre</w:t>
            </w:r>
          </w:p>
        </w:tc>
        <w:tc>
          <w:tcPr>
            <w:tcW w:w="5670" w:type="dxa"/>
          </w:tcPr>
          <w:p w:rsidR="00440E99" w:rsidRDefault="00440E99" w:rsidP="00797807">
            <w:pPr>
              <w:spacing w:line="276" w:lineRule="auto"/>
              <w:jc w:val="both"/>
              <w:rPr>
                <w:b/>
              </w:rPr>
            </w:pPr>
          </w:p>
        </w:tc>
        <w:tc>
          <w:tcPr>
            <w:tcW w:w="1134" w:type="dxa"/>
          </w:tcPr>
          <w:p w:rsidR="00440E99" w:rsidRDefault="00440E99" w:rsidP="00797807">
            <w:pPr>
              <w:spacing w:line="276" w:lineRule="auto"/>
              <w:jc w:val="center"/>
              <w:rPr>
                <w:b/>
              </w:rPr>
            </w:pPr>
            <w:r>
              <w:rPr>
                <w:b/>
                <w:u w:val="single"/>
              </w:rPr>
              <w:t>Epreuves</w:t>
            </w:r>
          </w:p>
        </w:tc>
        <w:tc>
          <w:tcPr>
            <w:tcW w:w="1134" w:type="dxa"/>
          </w:tcPr>
          <w:p w:rsidR="00440E99" w:rsidRDefault="00440E99" w:rsidP="00797807">
            <w:pPr>
              <w:spacing w:line="276" w:lineRule="auto"/>
              <w:jc w:val="center"/>
              <w:rPr>
                <w:b/>
              </w:rPr>
            </w:pPr>
            <w:r>
              <w:rPr>
                <w:b/>
                <w:u w:val="single"/>
              </w:rPr>
              <w:t>Notes</w:t>
            </w:r>
          </w:p>
        </w:tc>
        <w:tc>
          <w:tcPr>
            <w:tcW w:w="1134" w:type="dxa"/>
          </w:tcPr>
          <w:p w:rsidR="00440E99" w:rsidRDefault="00440E99" w:rsidP="00797807">
            <w:pPr>
              <w:spacing w:line="276" w:lineRule="auto"/>
              <w:jc w:val="center"/>
              <w:rPr>
                <w:b/>
                <w:sz w:val="18"/>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spacing w:line="276" w:lineRule="auto"/>
              <w:jc w:val="both"/>
              <w:rPr>
                <w:b/>
              </w:rPr>
            </w:pPr>
            <w:r>
              <w:rPr>
                <w:i/>
                <w:u w:val="single"/>
              </w:rPr>
              <w:t>Unité d’enseignements fondamentaux 5</w:t>
            </w:r>
          </w:p>
        </w:tc>
        <w:tc>
          <w:tcPr>
            <w:tcW w:w="1134" w:type="dxa"/>
          </w:tcPr>
          <w:p w:rsidR="00440E99" w:rsidRDefault="00440E99" w:rsidP="00797807">
            <w:pPr>
              <w:spacing w:line="276" w:lineRule="auto"/>
              <w:jc w:val="center"/>
              <w:rPr>
                <w:b/>
              </w:rPr>
            </w:pPr>
          </w:p>
        </w:tc>
        <w:tc>
          <w:tcPr>
            <w:tcW w:w="1134" w:type="dxa"/>
          </w:tcPr>
          <w:p w:rsidR="00440E99" w:rsidRDefault="00440E99" w:rsidP="00797807">
            <w:pPr>
              <w:spacing w:line="276" w:lineRule="auto"/>
              <w:jc w:val="center"/>
              <w:rPr>
                <w:b/>
              </w:rPr>
            </w:pP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tabs>
                <w:tab w:val="left" w:pos="425"/>
              </w:tabs>
              <w:spacing w:line="276" w:lineRule="auto"/>
              <w:rPr>
                <w:i/>
                <w:u w:val="single"/>
              </w:rPr>
            </w:pPr>
            <w:r>
              <w:rPr>
                <w:b/>
              </w:rPr>
              <w:t>4 matières obligatoires avec TD hebdomadaires</w:t>
            </w:r>
          </w:p>
        </w:tc>
        <w:tc>
          <w:tcPr>
            <w:tcW w:w="1134" w:type="dxa"/>
          </w:tcPr>
          <w:p w:rsidR="00440E99" w:rsidRDefault="00440E99" w:rsidP="00797807">
            <w:pPr>
              <w:spacing w:line="276" w:lineRule="auto"/>
              <w:jc w:val="center"/>
              <w:rPr>
                <w:b/>
              </w:rPr>
            </w:pPr>
          </w:p>
        </w:tc>
        <w:tc>
          <w:tcPr>
            <w:tcW w:w="1134" w:type="dxa"/>
          </w:tcPr>
          <w:p w:rsidR="00440E99" w:rsidRDefault="00440E99" w:rsidP="00797807">
            <w:pPr>
              <w:spacing w:line="276" w:lineRule="auto"/>
              <w:jc w:val="center"/>
              <w:rPr>
                <w:b/>
              </w:rPr>
            </w:pP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spacing w:line="276" w:lineRule="auto"/>
              <w:ind w:left="284" w:hanging="284"/>
            </w:pPr>
            <w:r>
              <w:t xml:space="preserve">● Comptabilité des sociétés </w:t>
            </w:r>
          </w:p>
          <w:p w:rsidR="00440E99" w:rsidRDefault="00440E99" w:rsidP="00797807">
            <w:pPr>
              <w:spacing w:line="276" w:lineRule="auto"/>
              <w:ind w:left="284" w:hanging="284"/>
              <w:rPr>
                <w:b/>
              </w:rPr>
            </w:pP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spacing w:line="276" w:lineRule="auto"/>
              <w:ind w:left="284" w:hanging="284"/>
            </w:pPr>
            <w:r>
              <w:t>● Droit des affaires 1</w:t>
            </w:r>
          </w:p>
          <w:p w:rsidR="00440E99" w:rsidRDefault="00440E99" w:rsidP="00797807">
            <w:pPr>
              <w:spacing w:line="276" w:lineRule="auto"/>
              <w:ind w:left="284" w:hanging="284"/>
              <w:rPr>
                <w:b/>
              </w:rPr>
            </w:pP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spacing w:line="276" w:lineRule="auto"/>
              <w:ind w:left="284" w:hanging="284"/>
            </w:pPr>
            <w:r>
              <w:t xml:space="preserve">● Gestion financière de l’entreprise </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spacing w:line="276" w:lineRule="auto"/>
              <w:ind w:left="284" w:hanging="284"/>
            </w:pPr>
            <w:r>
              <w:t>● Sondages techniques quantitatives</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spacing w:line="276" w:lineRule="auto"/>
              <w:rPr>
                <w:b/>
              </w:rPr>
            </w:pPr>
            <w:r>
              <w:rPr>
                <w:b/>
              </w:rPr>
              <w:t>La moyenne des notes de l’unité d’enseignements fondamentaux est affectée du coefficient 2</w:t>
            </w:r>
          </w:p>
          <w:p w:rsidR="00440E99" w:rsidRDefault="00440E99" w:rsidP="00797807">
            <w:pPr>
              <w:tabs>
                <w:tab w:val="left" w:pos="425"/>
              </w:tabs>
              <w:spacing w:line="276" w:lineRule="auto"/>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rPr>
                <w:b/>
              </w:rPr>
            </w:pPr>
            <w:r>
              <w:rPr>
                <w:b/>
              </w:rPr>
              <w:t>/40</w:t>
            </w: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tabs>
                <w:tab w:val="left" w:pos="425"/>
              </w:tabs>
              <w:spacing w:line="276" w:lineRule="auto"/>
            </w:pPr>
            <w:r>
              <w:rPr>
                <w:i/>
                <w:u w:val="single"/>
              </w:rPr>
              <w:t>Unité d’enseignements complémentaires 5</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r>
      <w:tr w:rsidR="00440E99" w:rsidTr="00797807">
        <w:tc>
          <w:tcPr>
            <w:tcW w:w="1490" w:type="dxa"/>
          </w:tcPr>
          <w:p w:rsidR="00440E99" w:rsidRDefault="00440E99" w:rsidP="00797807">
            <w:pPr>
              <w:spacing w:line="276" w:lineRule="auto"/>
              <w:jc w:val="both"/>
              <w:rPr>
                <w:b/>
              </w:rPr>
            </w:pPr>
          </w:p>
        </w:tc>
        <w:tc>
          <w:tcPr>
            <w:tcW w:w="7938" w:type="dxa"/>
            <w:gridSpan w:val="3"/>
          </w:tcPr>
          <w:p w:rsidR="00440E99" w:rsidRDefault="00440E99" w:rsidP="00797807">
            <w:pPr>
              <w:spacing w:line="276" w:lineRule="auto"/>
            </w:pPr>
            <w:r>
              <w:rPr>
                <w:b/>
                <w:bCs/>
                <w:iCs/>
              </w:rPr>
              <w:t>2 matières obligatoires donnant lieu à 3h d’enseignement par semaine</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tabs>
                <w:tab w:val="left" w:pos="425"/>
              </w:tabs>
              <w:spacing w:line="276" w:lineRule="auto"/>
              <w:rPr>
                <w:i/>
                <w:u w:val="single"/>
              </w:rPr>
            </w:pPr>
            <w:r>
              <w:t>● Economie européenne</w:t>
            </w:r>
          </w:p>
        </w:tc>
        <w:tc>
          <w:tcPr>
            <w:tcW w:w="1134" w:type="dxa"/>
          </w:tcPr>
          <w:p w:rsidR="00440E99" w:rsidRDefault="00440E99" w:rsidP="00797807">
            <w:pPr>
              <w:spacing w:line="276" w:lineRule="auto"/>
              <w:jc w:val="center"/>
            </w:pPr>
            <w:r>
              <w:t>Oral**</w:t>
            </w:r>
          </w:p>
        </w:tc>
        <w:tc>
          <w:tcPr>
            <w:tcW w:w="1134" w:type="dxa"/>
          </w:tcPr>
          <w:p w:rsidR="00440E99" w:rsidRDefault="00440E99" w:rsidP="00797807">
            <w:pPr>
              <w:spacing w:line="276" w:lineRule="auto"/>
              <w:jc w:val="cente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tabs>
                <w:tab w:val="left" w:pos="425"/>
              </w:tabs>
              <w:spacing w:line="276" w:lineRule="auto"/>
            </w:pPr>
            <w:r>
              <w:t>● gestion fiscale de l’entreprise</w:t>
            </w:r>
          </w:p>
        </w:tc>
        <w:tc>
          <w:tcPr>
            <w:tcW w:w="1134" w:type="dxa"/>
          </w:tcPr>
          <w:p w:rsidR="00440E99" w:rsidRDefault="00440E99" w:rsidP="00797807">
            <w:pPr>
              <w:spacing w:line="276" w:lineRule="auto"/>
              <w:jc w:val="center"/>
            </w:pPr>
            <w:r>
              <w:t>Oral**</w:t>
            </w:r>
          </w:p>
        </w:tc>
        <w:tc>
          <w:tcPr>
            <w:tcW w:w="1134" w:type="dxa"/>
          </w:tcPr>
          <w:p w:rsidR="00440E99" w:rsidRDefault="00440E99" w:rsidP="00797807">
            <w:pPr>
              <w:spacing w:line="276" w:lineRule="auto"/>
              <w:jc w:val="cente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p>
        </w:tc>
        <w:tc>
          <w:tcPr>
            <w:tcW w:w="7938" w:type="dxa"/>
            <w:gridSpan w:val="3"/>
          </w:tcPr>
          <w:p w:rsidR="00440E99" w:rsidRDefault="00440E99" w:rsidP="00797807">
            <w:pPr>
              <w:spacing w:line="276" w:lineRule="auto"/>
              <w:rPr>
                <w:b/>
                <w:bCs/>
                <w:iCs/>
              </w:rPr>
            </w:pPr>
          </w:p>
        </w:tc>
        <w:tc>
          <w:tcPr>
            <w:tcW w:w="1134" w:type="dxa"/>
          </w:tcPr>
          <w:p w:rsidR="00440E99" w:rsidRDefault="00440E99" w:rsidP="00797807">
            <w:pPr>
              <w:spacing w:line="276" w:lineRule="auto"/>
              <w:jc w:val="center"/>
              <w:rPr>
                <w:b/>
              </w:rPr>
            </w:pPr>
          </w:p>
        </w:tc>
      </w:tr>
      <w:tr w:rsidR="00440E99" w:rsidTr="00797807">
        <w:trPr>
          <w:cantSplit/>
        </w:trPr>
        <w:tc>
          <w:tcPr>
            <w:tcW w:w="1490" w:type="dxa"/>
          </w:tcPr>
          <w:p w:rsidR="00440E99" w:rsidRDefault="00440E99" w:rsidP="00797807">
            <w:pPr>
              <w:spacing w:line="276" w:lineRule="auto"/>
              <w:jc w:val="both"/>
              <w:rPr>
                <w:b/>
              </w:rPr>
            </w:pPr>
          </w:p>
        </w:tc>
        <w:tc>
          <w:tcPr>
            <w:tcW w:w="9072" w:type="dxa"/>
            <w:gridSpan w:val="4"/>
          </w:tcPr>
          <w:p w:rsidR="00440E99" w:rsidRDefault="00440E99" w:rsidP="00797807">
            <w:pPr>
              <w:tabs>
                <w:tab w:val="left" w:pos="425"/>
              </w:tabs>
              <w:spacing w:line="276" w:lineRule="auto"/>
              <w:rPr>
                <w:b/>
              </w:rPr>
            </w:pPr>
            <w:r>
              <w:rPr>
                <w:b/>
              </w:rPr>
              <w:t>1 matière obligatoire donnant lieu à 1h30 de TD par semaine</w:t>
            </w: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tabs>
                <w:tab w:val="left" w:pos="425"/>
              </w:tabs>
              <w:spacing w:line="276" w:lineRule="auto"/>
              <w:ind w:left="284" w:hanging="284"/>
              <w:rPr>
                <w:b/>
              </w:rPr>
            </w:pPr>
            <w:r>
              <w:t>● Anglais</w:t>
            </w:r>
          </w:p>
        </w:tc>
        <w:tc>
          <w:tcPr>
            <w:tcW w:w="1134" w:type="dxa"/>
          </w:tcPr>
          <w:p w:rsidR="00440E99" w:rsidRDefault="00440E99" w:rsidP="00797807">
            <w:pPr>
              <w:spacing w:line="276" w:lineRule="auto"/>
              <w:jc w:val="center"/>
            </w:pPr>
            <w:r>
              <w:t>Oral**</w:t>
            </w:r>
          </w:p>
        </w:tc>
        <w:tc>
          <w:tcPr>
            <w:tcW w:w="1134" w:type="dxa"/>
          </w:tcPr>
          <w:p w:rsidR="00440E99" w:rsidRDefault="00440E99" w:rsidP="00797807">
            <w:pPr>
              <w:spacing w:line="276" w:lineRule="auto"/>
              <w:jc w:val="center"/>
            </w:pPr>
            <w:r>
              <w:t>/10</w:t>
            </w:r>
          </w:p>
        </w:tc>
        <w:tc>
          <w:tcPr>
            <w:tcW w:w="1134" w:type="dxa"/>
            <w:vMerge w:val="restart"/>
          </w:tcPr>
          <w:p w:rsidR="00440E99" w:rsidRDefault="00440E99" w:rsidP="00797807">
            <w:pPr>
              <w:spacing w:line="276" w:lineRule="auto"/>
              <w:jc w:val="center"/>
              <w:rPr>
                <w:bCs/>
                <w:sz w:val="18"/>
                <w:szCs w:val="18"/>
              </w:rPr>
            </w:pPr>
            <w:r>
              <w:rPr>
                <w:bCs/>
                <w:sz w:val="18"/>
                <w:szCs w:val="18"/>
              </w:rPr>
              <w:t>Moyenne des 2 notes</w:t>
            </w:r>
          </w:p>
          <w:p w:rsidR="00440E99" w:rsidRDefault="00440E99" w:rsidP="00797807">
            <w:pPr>
              <w:spacing w:line="276" w:lineRule="auto"/>
              <w:jc w:val="center"/>
              <w:rPr>
                <w:bCs/>
                <w:sz w:val="18"/>
                <w:szCs w:val="18"/>
              </w:rPr>
            </w:pPr>
          </w:p>
          <w:p w:rsidR="00440E99" w:rsidRDefault="00440E99" w:rsidP="00797807">
            <w:pPr>
              <w:spacing w:line="276" w:lineRule="auto"/>
              <w:jc w:val="center"/>
              <w:rPr>
                <w:b/>
                <w:bCs/>
              </w:rPr>
            </w:pPr>
            <w:r>
              <w:rPr>
                <w:b/>
                <w:bCs/>
              </w:rPr>
              <w:t>/20</w:t>
            </w: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tabs>
                <w:tab w:val="left" w:pos="425"/>
              </w:tabs>
              <w:spacing w:line="276" w:lineRule="auto"/>
              <w:ind w:left="284" w:hanging="284"/>
            </w:pPr>
          </w:p>
          <w:p w:rsidR="00440E99" w:rsidRDefault="00440E99" w:rsidP="00797807">
            <w:pPr>
              <w:spacing w:line="276" w:lineRule="auto"/>
              <w:rPr>
                <w:b/>
              </w:rPr>
            </w:pPr>
            <w:r>
              <w:rPr>
                <w:b/>
              </w:rPr>
              <w:t>La moyenne des notes de l’unité d’enseignements complémentaires est affectée du coefficient 1</w:t>
            </w:r>
          </w:p>
          <w:p w:rsidR="00440E99" w:rsidRDefault="00440E99" w:rsidP="00797807">
            <w:pPr>
              <w:tabs>
                <w:tab w:val="left" w:pos="425"/>
              </w:tabs>
              <w:spacing w:line="276" w:lineRule="auto"/>
              <w:ind w:left="284" w:hanging="284"/>
            </w:pPr>
          </w:p>
        </w:tc>
        <w:tc>
          <w:tcPr>
            <w:tcW w:w="1134" w:type="dxa"/>
          </w:tcPr>
          <w:p w:rsidR="00440E99" w:rsidRDefault="00440E99" w:rsidP="00797807">
            <w:pPr>
              <w:spacing w:line="276" w:lineRule="auto"/>
              <w:jc w:val="center"/>
            </w:pPr>
            <w:r>
              <w:t>TD</w:t>
            </w:r>
          </w:p>
        </w:tc>
        <w:tc>
          <w:tcPr>
            <w:tcW w:w="1134" w:type="dxa"/>
          </w:tcPr>
          <w:p w:rsidR="00440E99" w:rsidRDefault="00440E99" w:rsidP="00797807">
            <w:pPr>
              <w:spacing w:line="276" w:lineRule="auto"/>
              <w:jc w:val="center"/>
            </w:pPr>
            <w:r>
              <w:t>/10</w:t>
            </w:r>
          </w:p>
        </w:tc>
        <w:tc>
          <w:tcPr>
            <w:tcW w:w="1134" w:type="dxa"/>
            <w:vMerge/>
            <w:vAlign w:val="center"/>
          </w:tcPr>
          <w:p w:rsidR="00440E99" w:rsidRDefault="00440E99" w:rsidP="00797807">
            <w:pPr>
              <w:autoSpaceDE/>
              <w:autoSpaceDN/>
              <w:rPr>
                <w:b/>
                <w:bCs/>
              </w:rPr>
            </w:pPr>
          </w:p>
        </w:tc>
      </w:tr>
      <w:tr w:rsidR="00440E99" w:rsidTr="00797807">
        <w:tc>
          <w:tcPr>
            <w:tcW w:w="1490" w:type="dxa"/>
          </w:tcPr>
          <w:p w:rsidR="00440E99" w:rsidRDefault="00440E99" w:rsidP="00797807">
            <w:pPr>
              <w:spacing w:line="276" w:lineRule="auto"/>
              <w:jc w:val="both"/>
              <w:rPr>
                <w:b/>
              </w:rPr>
            </w:pPr>
          </w:p>
        </w:tc>
        <w:tc>
          <w:tcPr>
            <w:tcW w:w="5670" w:type="dxa"/>
          </w:tcPr>
          <w:p w:rsidR="00440E99" w:rsidRDefault="00440E99" w:rsidP="00797807">
            <w:pPr>
              <w:tabs>
                <w:tab w:val="left" w:pos="425"/>
              </w:tabs>
              <w:spacing w:line="276" w:lineRule="auto"/>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rPr>
            </w:pPr>
            <w:r>
              <w:rPr>
                <w:b/>
                <w:u w:val="single"/>
              </w:rPr>
              <w:t>2</w:t>
            </w:r>
            <w:r>
              <w:rPr>
                <w:b/>
                <w:u w:val="single"/>
                <w:vertAlign w:val="superscript"/>
              </w:rPr>
              <w:t>e</w:t>
            </w:r>
            <w:r>
              <w:rPr>
                <w:b/>
                <w:u w:val="single"/>
              </w:rPr>
              <w:t xml:space="preserve"> semestre</w:t>
            </w:r>
          </w:p>
        </w:tc>
        <w:tc>
          <w:tcPr>
            <w:tcW w:w="5670" w:type="dxa"/>
          </w:tcPr>
          <w:p w:rsidR="00440E99" w:rsidRDefault="00440E99" w:rsidP="00797807">
            <w:pPr>
              <w:tabs>
                <w:tab w:val="left" w:pos="425"/>
              </w:tabs>
              <w:spacing w:line="276" w:lineRule="auto"/>
            </w:pPr>
            <w:r>
              <w:rPr>
                <w:i/>
                <w:u w:val="single"/>
              </w:rPr>
              <w:t>Unité d’enseignements fondamentaux 6</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rPr>
                <w:i/>
                <w:u w:val="single"/>
              </w:rPr>
            </w:pPr>
            <w:r>
              <w:rPr>
                <w:b/>
              </w:rPr>
              <w:t>4 matières obligatoires avec TD</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ind w:left="284" w:hanging="284"/>
              <w:rPr>
                <w:b/>
              </w:rPr>
            </w:pPr>
            <w:r>
              <w:t>● Droit social</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ind w:left="284" w:hanging="284"/>
              <w:rPr>
                <w:b/>
              </w:rPr>
            </w:pPr>
            <w:r>
              <w:t>● Economie internationale</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ind w:left="284" w:hanging="284"/>
            </w:pPr>
            <w:r>
              <w:t>● Economie de l’entreprise</w:t>
            </w:r>
          </w:p>
        </w:tc>
        <w:tc>
          <w:tcPr>
            <w:tcW w:w="1134" w:type="dxa"/>
          </w:tcPr>
          <w:p w:rsidR="00440E99" w:rsidRDefault="00440E99" w:rsidP="00797807">
            <w:pPr>
              <w:spacing w:line="276" w:lineRule="auto"/>
              <w:jc w:val="center"/>
            </w:pPr>
            <w:r>
              <w:t>Ecrit*</w:t>
            </w:r>
          </w:p>
          <w:p w:rsidR="00440E99" w:rsidRDefault="00440E99" w:rsidP="00797807">
            <w:pPr>
              <w:spacing w:line="276" w:lineRule="auto"/>
              <w:jc w:val="center"/>
              <w:rPr>
                <w:b/>
              </w:rPr>
            </w:pPr>
            <w:r>
              <w:t>TD</w:t>
            </w:r>
          </w:p>
        </w:tc>
        <w:tc>
          <w:tcPr>
            <w:tcW w:w="1134" w:type="dxa"/>
          </w:tcPr>
          <w:p w:rsidR="00440E99" w:rsidRDefault="00440E99" w:rsidP="00797807">
            <w:pPr>
              <w:spacing w:line="276" w:lineRule="auto"/>
              <w:jc w:val="center"/>
            </w:pPr>
            <w:r>
              <w:t>/20</w:t>
            </w:r>
          </w:p>
          <w:p w:rsidR="00440E99" w:rsidRDefault="00440E99" w:rsidP="00797807">
            <w:pPr>
              <w:spacing w:line="276" w:lineRule="auto"/>
              <w:jc w:val="center"/>
              <w:rPr>
                <w:b/>
              </w:rP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ind w:left="284" w:hanging="284"/>
            </w:pPr>
            <w:r>
              <w:t>● Informatique</w:t>
            </w:r>
          </w:p>
        </w:tc>
        <w:tc>
          <w:tcPr>
            <w:tcW w:w="1134" w:type="dxa"/>
          </w:tcPr>
          <w:p w:rsidR="00440E99" w:rsidRDefault="00440E99" w:rsidP="00797807">
            <w:pPr>
              <w:spacing w:line="276" w:lineRule="auto"/>
              <w:jc w:val="center"/>
            </w:pPr>
            <w:r>
              <w:t>TD</w:t>
            </w:r>
          </w:p>
        </w:tc>
        <w:tc>
          <w:tcPr>
            <w:tcW w:w="1134" w:type="dxa"/>
          </w:tcPr>
          <w:p w:rsidR="00440E99" w:rsidRDefault="00440E99" w:rsidP="00797807">
            <w:pPr>
              <w:spacing w:line="276" w:lineRule="auto"/>
              <w:jc w:val="center"/>
            </w:pPr>
            <w:r>
              <w:t>/20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pPr>
          </w:p>
          <w:p w:rsidR="00440E99" w:rsidRDefault="00440E99" w:rsidP="00797807">
            <w:pPr>
              <w:spacing w:line="276" w:lineRule="auto"/>
              <w:rPr>
                <w:b/>
              </w:rPr>
            </w:pPr>
            <w:r>
              <w:rPr>
                <w:b/>
              </w:rPr>
              <w:t>La moyenne des notes de l’unité d’enseignements fondamentaux est affectée du coefficient 2</w:t>
            </w: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p w:rsidR="00440E99" w:rsidRDefault="00440E99" w:rsidP="00797807">
            <w:pPr>
              <w:tabs>
                <w:tab w:val="left" w:pos="425"/>
              </w:tabs>
              <w:spacing w:line="276" w:lineRule="auto"/>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rPr>
                <w:b/>
              </w:rPr>
            </w:pPr>
          </w:p>
          <w:p w:rsidR="00440E99" w:rsidRDefault="00440E99" w:rsidP="00797807">
            <w:pPr>
              <w:spacing w:line="276" w:lineRule="auto"/>
              <w:jc w:val="center"/>
              <w:rPr>
                <w:b/>
              </w:rPr>
            </w:pPr>
            <w:r>
              <w:rPr>
                <w:b/>
              </w:rPr>
              <w:t>/40</w:t>
            </w: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pPr>
            <w:r>
              <w:rPr>
                <w:i/>
                <w:u w:val="single"/>
              </w:rPr>
              <w:t>Unité d’enseignements complémentaires 6</w:t>
            </w: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r>
      <w:tr w:rsidR="00440E99" w:rsidTr="00797807">
        <w:trPr>
          <w:cantSplit/>
        </w:trPr>
        <w:tc>
          <w:tcPr>
            <w:tcW w:w="1490" w:type="dxa"/>
          </w:tcPr>
          <w:p w:rsidR="00440E99" w:rsidRDefault="00440E99" w:rsidP="00797807">
            <w:pPr>
              <w:spacing w:line="276" w:lineRule="auto"/>
              <w:jc w:val="both"/>
              <w:rPr>
                <w:b/>
                <w:u w:val="single"/>
              </w:rPr>
            </w:pPr>
          </w:p>
        </w:tc>
        <w:tc>
          <w:tcPr>
            <w:tcW w:w="9072" w:type="dxa"/>
            <w:gridSpan w:val="4"/>
          </w:tcPr>
          <w:p w:rsidR="00440E99" w:rsidRDefault="00440E99" w:rsidP="00797807">
            <w:pPr>
              <w:tabs>
                <w:tab w:val="left" w:pos="425"/>
              </w:tabs>
              <w:spacing w:line="276" w:lineRule="auto"/>
              <w:rPr>
                <w:b/>
              </w:rPr>
            </w:pPr>
            <w:r>
              <w:rPr>
                <w:b/>
              </w:rPr>
              <w:t>2 matières obligatoires donnant lieu à 3h d'enseignement par semaine</w:t>
            </w: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ind w:left="284" w:hanging="284"/>
              <w:rPr>
                <w:b/>
              </w:rPr>
            </w:pPr>
            <w:r>
              <w:t>● Droit des affaires 2</w:t>
            </w:r>
          </w:p>
        </w:tc>
        <w:tc>
          <w:tcPr>
            <w:tcW w:w="1134" w:type="dxa"/>
          </w:tcPr>
          <w:p w:rsidR="00440E99" w:rsidRDefault="00440E99" w:rsidP="00797807">
            <w:pPr>
              <w:spacing w:line="276" w:lineRule="auto"/>
              <w:jc w:val="center"/>
            </w:pPr>
            <w:r>
              <w:t>Oral**</w:t>
            </w:r>
          </w:p>
        </w:tc>
        <w:tc>
          <w:tcPr>
            <w:tcW w:w="1134" w:type="dxa"/>
          </w:tcPr>
          <w:p w:rsidR="00440E99" w:rsidRDefault="00440E99" w:rsidP="00797807">
            <w:pPr>
              <w:spacing w:line="276" w:lineRule="auto"/>
              <w:jc w:val="center"/>
            </w:pPr>
            <w:r>
              <w:t>/10</w:t>
            </w:r>
          </w:p>
        </w:tc>
        <w:tc>
          <w:tcPr>
            <w:tcW w:w="1134" w:type="dxa"/>
          </w:tcPr>
          <w:p w:rsidR="00440E99" w:rsidRDefault="00440E99" w:rsidP="00797807">
            <w:pPr>
              <w:spacing w:line="276" w:lineRule="auto"/>
              <w:jc w:val="center"/>
              <w:rPr>
                <w:b/>
              </w:rPr>
            </w:pP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ind w:left="284" w:hanging="284"/>
            </w:pPr>
            <w:r>
              <w:t>● Système fiscal français</w:t>
            </w:r>
          </w:p>
        </w:tc>
        <w:tc>
          <w:tcPr>
            <w:tcW w:w="1134" w:type="dxa"/>
          </w:tcPr>
          <w:p w:rsidR="00440E99" w:rsidRDefault="00440E99" w:rsidP="00797807">
            <w:pPr>
              <w:spacing w:line="276" w:lineRule="auto"/>
              <w:jc w:val="center"/>
            </w:pPr>
            <w:r>
              <w:t>Oral**</w:t>
            </w:r>
          </w:p>
        </w:tc>
        <w:tc>
          <w:tcPr>
            <w:tcW w:w="1134" w:type="dxa"/>
          </w:tcPr>
          <w:p w:rsidR="00440E99" w:rsidRDefault="00440E99" w:rsidP="00797807">
            <w:pPr>
              <w:spacing w:line="276" w:lineRule="auto"/>
              <w:jc w:val="center"/>
            </w:pPr>
            <w:r>
              <w:t>/10</w:t>
            </w:r>
          </w:p>
        </w:tc>
        <w:tc>
          <w:tcPr>
            <w:tcW w:w="1134" w:type="dxa"/>
          </w:tcPr>
          <w:p w:rsidR="00440E99" w:rsidRDefault="00440E99" w:rsidP="00797807">
            <w:pPr>
              <w:spacing w:line="276" w:lineRule="auto"/>
              <w:jc w:val="center"/>
              <w:rPr>
                <w:b/>
              </w:rPr>
            </w:pPr>
          </w:p>
        </w:tc>
      </w:tr>
      <w:tr w:rsidR="00440E99" w:rsidTr="00797807">
        <w:trPr>
          <w:cantSplit/>
        </w:trPr>
        <w:tc>
          <w:tcPr>
            <w:tcW w:w="1490" w:type="dxa"/>
          </w:tcPr>
          <w:p w:rsidR="00440E99" w:rsidRDefault="00440E99" w:rsidP="00797807">
            <w:pPr>
              <w:spacing w:line="276" w:lineRule="auto"/>
              <w:jc w:val="both"/>
              <w:rPr>
                <w:b/>
                <w:u w:val="single"/>
              </w:rPr>
            </w:pPr>
          </w:p>
        </w:tc>
        <w:tc>
          <w:tcPr>
            <w:tcW w:w="9072" w:type="dxa"/>
            <w:gridSpan w:val="4"/>
          </w:tcPr>
          <w:p w:rsidR="00440E99" w:rsidRDefault="00440E99" w:rsidP="00797807">
            <w:pPr>
              <w:tabs>
                <w:tab w:val="left" w:pos="425"/>
              </w:tabs>
              <w:spacing w:line="276" w:lineRule="auto"/>
              <w:rPr>
                <w:b/>
              </w:rPr>
            </w:pPr>
          </w:p>
          <w:p w:rsidR="00440E99" w:rsidRDefault="00440E99" w:rsidP="00797807">
            <w:pPr>
              <w:tabs>
                <w:tab w:val="left" w:pos="425"/>
              </w:tabs>
              <w:spacing w:line="276" w:lineRule="auto"/>
              <w:rPr>
                <w:b/>
              </w:rPr>
            </w:pPr>
            <w:r>
              <w:rPr>
                <w:b/>
              </w:rPr>
              <w:t>1 matière obligatoire donnant lieu à 1h30 de TD par semaine</w:t>
            </w:r>
          </w:p>
        </w:tc>
      </w:tr>
      <w:tr w:rsidR="00440E99" w:rsidTr="00797807">
        <w:tc>
          <w:tcPr>
            <w:tcW w:w="1490" w:type="dxa"/>
          </w:tcPr>
          <w:p w:rsidR="00440E99" w:rsidRDefault="00440E99" w:rsidP="00797807">
            <w:pPr>
              <w:spacing w:line="276" w:lineRule="auto"/>
              <w:jc w:val="both"/>
              <w:rPr>
                <w:b/>
                <w:u w:val="single"/>
              </w:rPr>
            </w:pPr>
          </w:p>
        </w:tc>
        <w:tc>
          <w:tcPr>
            <w:tcW w:w="5670" w:type="dxa"/>
          </w:tcPr>
          <w:p w:rsidR="00440E99" w:rsidRDefault="00440E99" w:rsidP="00797807">
            <w:pPr>
              <w:tabs>
                <w:tab w:val="left" w:pos="425"/>
              </w:tabs>
              <w:spacing w:line="276" w:lineRule="auto"/>
              <w:ind w:left="284" w:hanging="284"/>
            </w:pPr>
            <w:r>
              <w:t>● Langues étrangères au choix</w:t>
            </w:r>
          </w:p>
          <w:p w:rsidR="00440E99" w:rsidRDefault="00440E99" w:rsidP="00797807">
            <w:pPr>
              <w:tabs>
                <w:tab w:val="left" w:pos="425"/>
              </w:tabs>
              <w:spacing w:line="276" w:lineRule="auto"/>
              <w:ind w:left="284" w:hanging="284"/>
            </w:pPr>
            <w:r>
              <w:t>(Anglais, allemand, espagnol, italien, russe)</w:t>
            </w:r>
          </w:p>
        </w:tc>
        <w:tc>
          <w:tcPr>
            <w:tcW w:w="1134" w:type="dxa"/>
          </w:tcPr>
          <w:p w:rsidR="00440E99" w:rsidRDefault="00440E99" w:rsidP="00797807">
            <w:pPr>
              <w:spacing w:line="276" w:lineRule="auto"/>
              <w:jc w:val="center"/>
              <w:rPr>
                <w:lang w:val="en-GB"/>
              </w:rPr>
            </w:pPr>
            <w:r>
              <w:rPr>
                <w:lang w:val="en-GB"/>
              </w:rPr>
              <w:t>Oral**</w:t>
            </w:r>
          </w:p>
          <w:p w:rsidR="00440E99" w:rsidRDefault="00440E99" w:rsidP="00797807">
            <w:pPr>
              <w:spacing w:line="276" w:lineRule="auto"/>
              <w:jc w:val="center"/>
              <w:rPr>
                <w:lang w:val="en-GB"/>
              </w:rPr>
            </w:pPr>
            <w:r>
              <w:rPr>
                <w:lang w:val="en-GB"/>
              </w:rPr>
              <w:t>TD</w:t>
            </w:r>
          </w:p>
        </w:tc>
        <w:tc>
          <w:tcPr>
            <w:tcW w:w="1134" w:type="dxa"/>
          </w:tcPr>
          <w:p w:rsidR="00440E99" w:rsidRDefault="00440E99" w:rsidP="00797807">
            <w:pPr>
              <w:spacing w:line="276" w:lineRule="auto"/>
              <w:jc w:val="center"/>
              <w:rPr>
                <w:lang w:val="en-GB"/>
              </w:rPr>
            </w:pPr>
            <w:r>
              <w:rPr>
                <w:lang w:val="en-GB"/>
              </w:rPr>
              <w:t>/10</w:t>
            </w:r>
          </w:p>
          <w:p w:rsidR="00440E99" w:rsidRDefault="00440E99" w:rsidP="00797807">
            <w:pPr>
              <w:spacing w:line="276" w:lineRule="auto"/>
              <w:jc w:val="center"/>
              <w:rPr>
                <w:lang w:val="en-GB"/>
              </w:rPr>
            </w:pPr>
            <w:r>
              <w:rPr>
                <w:lang w:val="en-GB"/>
              </w:rPr>
              <w:t>/10</w:t>
            </w:r>
          </w:p>
        </w:tc>
        <w:tc>
          <w:tcPr>
            <w:tcW w:w="1134" w:type="dxa"/>
          </w:tcPr>
          <w:p w:rsidR="00440E99" w:rsidRDefault="00440E99" w:rsidP="00797807">
            <w:pPr>
              <w:spacing w:line="276" w:lineRule="auto"/>
              <w:jc w:val="center"/>
              <w:rPr>
                <w:bCs/>
                <w:lang w:val="en-GB"/>
              </w:rPr>
            </w:pPr>
            <w:r>
              <w:rPr>
                <w:bCs/>
                <w:sz w:val="18"/>
                <w:szCs w:val="18"/>
              </w:rPr>
              <w:t>Moyenne des 2 notes</w:t>
            </w:r>
          </w:p>
        </w:tc>
      </w:tr>
      <w:tr w:rsidR="00440E99" w:rsidTr="00797807">
        <w:tc>
          <w:tcPr>
            <w:tcW w:w="1490" w:type="dxa"/>
          </w:tcPr>
          <w:p w:rsidR="00440E99" w:rsidRDefault="00440E99" w:rsidP="00797807">
            <w:pPr>
              <w:spacing w:line="276" w:lineRule="auto"/>
              <w:jc w:val="both"/>
              <w:rPr>
                <w:b/>
                <w:u w:val="single"/>
                <w:lang w:val="en-GB"/>
              </w:rPr>
            </w:pPr>
          </w:p>
        </w:tc>
        <w:tc>
          <w:tcPr>
            <w:tcW w:w="5670" w:type="dxa"/>
          </w:tcPr>
          <w:p w:rsidR="00440E99" w:rsidRDefault="00440E99" w:rsidP="00797807">
            <w:pPr>
              <w:spacing w:line="276" w:lineRule="auto"/>
              <w:rPr>
                <w:b/>
              </w:rPr>
            </w:pPr>
          </w:p>
          <w:p w:rsidR="00440E99" w:rsidRDefault="00440E99" w:rsidP="00797807">
            <w:pPr>
              <w:spacing w:line="276" w:lineRule="auto"/>
              <w:rPr>
                <w:b/>
              </w:rPr>
            </w:pPr>
            <w:r>
              <w:rPr>
                <w:b/>
              </w:rPr>
              <w:t>La moyenne des notes de l’unité d’enseignements complémentaires est affectée du coefficient 1</w:t>
            </w:r>
          </w:p>
          <w:p w:rsidR="00440E99" w:rsidRDefault="00440E99" w:rsidP="00797807">
            <w:pPr>
              <w:tabs>
                <w:tab w:val="left" w:pos="425"/>
              </w:tabs>
              <w:spacing w:line="276" w:lineRule="auto"/>
              <w:ind w:left="284" w:hanging="284"/>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pPr>
          </w:p>
        </w:tc>
        <w:tc>
          <w:tcPr>
            <w:tcW w:w="1134" w:type="dxa"/>
          </w:tcPr>
          <w:p w:rsidR="00440E99" w:rsidRDefault="00440E99" w:rsidP="00797807">
            <w:pPr>
              <w:spacing w:line="276" w:lineRule="auto"/>
              <w:jc w:val="center"/>
              <w:rPr>
                <w:b/>
              </w:rPr>
            </w:pPr>
          </w:p>
          <w:p w:rsidR="00440E99" w:rsidRDefault="00440E99" w:rsidP="00797807">
            <w:pPr>
              <w:spacing w:line="276" w:lineRule="auto"/>
              <w:jc w:val="center"/>
              <w:rPr>
                <w:b/>
                <w:lang w:val="en-GB"/>
              </w:rPr>
            </w:pPr>
            <w:r>
              <w:rPr>
                <w:b/>
                <w:lang w:val="en-GB"/>
              </w:rPr>
              <w:t>/20</w:t>
            </w:r>
          </w:p>
        </w:tc>
      </w:tr>
      <w:tr w:rsidR="00440E99" w:rsidTr="00797807">
        <w:trPr>
          <w:cantSplit/>
        </w:trPr>
        <w:tc>
          <w:tcPr>
            <w:tcW w:w="1490" w:type="dxa"/>
          </w:tcPr>
          <w:p w:rsidR="00440E99" w:rsidRDefault="00440E99" w:rsidP="00797807">
            <w:pPr>
              <w:spacing w:line="276" w:lineRule="auto"/>
              <w:jc w:val="both"/>
              <w:rPr>
                <w:b/>
                <w:u w:val="single"/>
                <w:lang w:val="en-GB"/>
              </w:rPr>
            </w:pPr>
          </w:p>
        </w:tc>
        <w:tc>
          <w:tcPr>
            <w:tcW w:w="5670" w:type="dxa"/>
          </w:tcPr>
          <w:p w:rsidR="00440E99" w:rsidRDefault="00440E99" w:rsidP="00797807">
            <w:pPr>
              <w:tabs>
                <w:tab w:val="left" w:pos="425"/>
              </w:tabs>
              <w:spacing w:line="276" w:lineRule="auto"/>
              <w:ind w:left="284" w:hanging="284"/>
              <w:rPr>
                <w:lang w:val="en-GB"/>
              </w:rPr>
            </w:pPr>
          </w:p>
        </w:tc>
        <w:tc>
          <w:tcPr>
            <w:tcW w:w="1134" w:type="dxa"/>
          </w:tcPr>
          <w:p w:rsidR="00440E99" w:rsidRDefault="00440E99" w:rsidP="00797807">
            <w:pPr>
              <w:spacing w:line="276" w:lineRule="auto"/>
              <w:jc w:val="center"/>
              <w:rPr>
                <w:lang w:val="en-GB"/>
              </w:rPr>
            </w:pPr>
          </w:p>
        </w:tc>
        <w:tc>
          <w:tcPr>
            <w:tcW w:w="2268" w:type="dxa"/>
            <w:gridSpan w:val="2"/>
          </w:tcPr>
          <w:p w:rsidR="00440E99" w:rsidRDefault="00440E99" w:rsidP="00797807">
            <w:pPr>
              <w:spacing w:line="276" w:lineRule="auto"/>
              <w:jc w:val="center"/>
              <w:rPr>
                <w:b/>
                <w:lang w:val="en-GB"/>
              </w:rPr>
            </w:pPr>
            <w:r>
              <w:rPr>
                <w:b/>
                <w:lang w:val="en-GB"/>
              </w:rPr>
              <w:t>TOTAL : /120</w:t>
            </w:r>
          </w:p>
        </w:tc>
      </w:tr>
    </w:tbl>
    <w:p w:rsidR="00440E99" w:rsidRDefault="00440E99" w:rsidP="00440E99">
      <w:pPr>
        <w:jc w:val="both"/>
        <w:rPr>
          <w:b/>
          <w:lang w:val="en-GB"/>
        </w:rPr>
      </w:pPr>
    </w:p>
    <w:p w:rsidR="00440E99" w:rsidRDefault="00440E99" w:rsidP="00440E99">
      <w:pPr>
        <w:jc w:val="both"/>
      </w:pPr>
      <w:r>
        <w:t>___________________</w:t>
      </w:r>
    </w:p>
    <w:p w:rsidR="00440E99" w:rsidRDefault="00440E99" w:rsidP="00440E99">
      <w:pPr>
        <w:ind w:left="426" w:hanging="426"/>
        <w:jc w:val="both"/>
      </w:pPr>
      <w:r>
        <w:t>*</w:t>
      </w:r>
      <w:r>
        <w:tab/>
        <w:t>Ecrit de 3h.</w:t>
      </w:r>
    </w:p>
    <w:p w:rsidR="00440E99" w:rsidRDefault="00440E99" w:rsidP="00440E99">
      <w:pPr>
        <w:ind w:left="426" w:hanging="426"/>
        <w:jc w:val="both"/>
      </w:pPr>
      <w:r>
        <w:t>**</w:t>
      </w:r>
      <w:r>
        <w:tab/>
        <w:t>Ou écrit de 1h30 sur décision du Président</w:t>
      </w:r>
    </w:p>
    <w:p w:rsidR="00440E99" w:rsidRDefault="00440E99" w:rsidP="00440E99">
      <w:pPr>
        <w:ind w:left="426" w:hanging="426"/>
        <w:jc w:val="both"/>
      </w:pPr>
      <w:r>
        <w:t>***</w:t>
      </w:r>
      <w:r>
        <w:tab/>
        <w:t>Ecrit d'une durée de 1h30</w:t>
      </w: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bCs/>
          <w:sz w:val="28"/>
          <w:szCs w:val="28"/>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b/>
          <w:sz w:val="20"/>
          <w:szCs w:val="20"/>
        </w:rPr>
      </w:pPr>
    </w:p>
    <w:p w:rsidR="00440E99" w:rsidRDefault="00440E99" w:rsidP="00440E99">
      <w:pPr>
        <w:jc w:val="both"/>
        <w:rPr>
          <w:rFonts w:ascii="Comic Sans MS" w:hAnsi="Comic Sans MS"/>
          <w:sz w:val="28"/>
          <w:szCs w:val="28"/>
        </w:rPr>
      </w:pPr>
    </w:p>
    <w:p w:rsidR="00440E99" w:rsidRDefault="00440E99" w:rsidP="00440E99">
      <w:pPr>
        <w:jc w:val="both"/>
        <w:rPr>
          <w:rFonts w:ascii="Comic Sans MS" w:hAnsi="Comic Sans MS"/>
          <w:sz w:val="28"/>
          <w:szCs w:val="28"/>
        </w:rPr>
      </w:pPr>
    </w:p>
    <w:p w:rsidR="00440E99" w:rsidRDefault="00440E99" w:rsidP="00440E99">
      <w:pPr>
        <w:jc w:val="both"/>
        <w:rPr>
          <w:rFonts w:ascii="Comic Sans MS" w:hAnsi="Comic Sans MS"/>
          <w:sz w:val="28"/>
          <w:szCs w:val="28"/>
        </w:rPr>
      </w:pPr>
    </w:p>
    <w:p w:rsidR="00440E99" w:rsidRDefault="00440E99" w:rsidP="00440E99">
      <w:pPr>
        <w:jc w:val="both"/>
        <w:rPr>
          <w:rFonts w:ascii="Comic Sans MS" w:hAnsi="Comic Sans MS"/>
          <w:sz w:val="28"/>
          <w:szCs w:val="28"/>
        </w:rPr>
      </w:pPr>
    </w:p>
    <w:p w:rsidR="00440E99" w:rsidRDefault="00440E99" w:rsidP="00440E99">
      <w:pPr>
        <w:jc w:val="both"/>
        <w:rPr>
          <w:rFonts w:ascii="Comic Sans MS" w:hAnsi="Comic Sans MS"/>
          <w:sz w:val="28"/>
          <w:szCs w:val="28"/>
        </w:rPr>
      </w:pPr>
    </w:p>
    <w:p w:rsidR="00440E99" w:rsidRDefault="00440E99" w:rsidP="00440E99">
      <w:pPr>
        <w:jc w:val="both"/>
        <w:rPr>
          <w:rFonts w:ascii="Comic Sans MS" w:hAnsi="Comic Sans MS"/>
          <w:sz w:val="28"/>
          <w:szCs w:val="28"/>
        </w:rPr>
      </w:pPr>
    </w:p>
    <w:p w:rsidR="00440E99" w:rsidRDefault="00440E99" w:rsidP="00440E99"/>
    <w:p w:rsidR="007060A8" w:rsidRDefault="007060A8">
      <w:bookmarkStart w:id="0" w:name="_GoBack"/>
      <w:bookmarkEnd w:id="0"/>
    </w:p>
    <w:sectPr w:rsidR="00706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99"/>
    <w:rsid w:val="00440E99"/>
    <w:rsid w:val="00706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99"/>
    <w:pPr>
      <w:autoSpaceDE w:val="0"/>
      <w:autoSpaceDN w:val="0"/>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rsid w:val="00440E99"/>
    <w:pPr>
      <w:keepNext/>
      <w:autoSpaceDE/>
      <w:autoSpaceDN/>
    </w:pPr>
    <w:rPr>
      <w:rFonts w:ascii="Times New Roman" w:hAnsi="Times New Roman" w:cs="Times New Roman"/>
      <w:b/>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99"/>
    <w:pPr>
      <w:autoSpaceDE w:val="0"/>
      <w:autoSpaceDN w:val="0"/>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rsid w:val="00440E99"/>
    <w:pPr>
      <w:keepNext/>
      <w:autoSpaceDE/>
      <w:autoSpaceDN/>
    </w:pPr>
    <w:rPr>
      <w:rFonts w:ascii="Times New Roman" w:hAnsi="Times New Roman" w:cs="Times New Roman"/>
      <w:b/>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13585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2015-10-26T15:30:00Z</dcterms:created>
  <dcterms:modified xsi:type="dcterms:W3CDTF">2015-10-26T15:31:00Z</dcterms:modified>
</cp:coreProperties>
</file>